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5F" w:rsidRDefault="00743E5F" w:rsidP="00164C90">
      <w:pPr>
        <w:pStyle w:val="Heading2"/>
        <w:tabs>
          <w:tab w:val="clear" w:pos="720"/>
        </w:tabs>
        <w:spacing w:line="240" w:lineRule="auto"/>
        <w:jc w:val="center"/>
        <w:rPr>
          <w:sz w:val="36"/>
        </w:rPr>
      </w:pPr>
    </w:p>
    <w:p w:rsidR="00A61E5F" w:rsidRDefault="00744BD5" w:rsidP="00164C90">
      <w:pPr>
        <w:pStyle w:val="Heading2"/>
        <w:tabs>
          <w:tab w:val="clear" w:pos="720"/>
        </w:tabs>
        <w:spacing w:line="240" w:lineRule="auto"/>
        <w:jc w:val="center"/>
        <w:rPr>
          <w:rFonts w:ascii="Arial" w:hAnsi="Arial"/>
          <w:sz w:val="22"/>
          <w:lang w:val="en-NZ"/>
        </w:rPr>
      </w:pPr>
      <w:r>
        <w:rPr>
          <w:sz w:val="36"/>
        </w:rPr>
        <w:t>PhD Student Scholarship</w:t>
      </w:r>
      <w:r w:rsidR="00164C90">
        <w:rPr>
          <w:sz w:val="36"/>
        </w:rPr>
        <w:t xml:space="preserve"> Process</w:t>
      </w:r>
      <w:r w:rsidR="00926621">
        <w:rPr>
          <w:sz w:val="36"/>
        </w:rPr>
        <w:t xml:space="preserve"> </w:t>
      </w:r>
      <w:r w:rsidR="00673229">
        <w:rPr>
          <w:sz w:val="36"/>
        </w:rPr>
        <w:t>201</w:t>
      </w:r>
      <w:r w:rsidR="00743E5F">
        <w:rPr>
          <w:sz w:val="36"/>
        </w:rPr>
        <w:t>7</w:t>
      </w:r>
      <w:r w:rsidR="00E77A11">
        <w:rPr>
          <w:sz w:val="36"/>
        </w:rPr>
        <w:t>-2021</w:t>
      </w:r>
    </w:p>
    <w:p w:rsidR="00A61E5F" w:rsidRDefault="00A61E5F" w:rsidP="00A61E5F">
      <w:pPr>
        <w:pStyle w:val="BodyTextIndent"/>
        <w:pBdr>
          <w:bottom w:val="single" w:sz="12" w:space="1" w:color="auto"/>
        </w:pBdr>
        <w:ind w:left="0"/>
      </w:pPr>
    </w:p>
    <w:p w:rsidR="009F6EB0" w:rsidRPr="009F6EB0" w:rsidRDefault="009F6EB0" w:rsidP="0031698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</w:t>
      </w:r>
    </w:p>
    <w:p w:rsidR="00D9508B" w:rsidRDefault="00D9508B" w:rsidP="0031698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A1196">
        <w:rPr>
          <w:rFonts w:ascii="Arial" w:hAnsi="Arial" w:cs="Arial"/>
          <w:sz w:val="20"/>
          <w:szCs w:val="20"/>
        </w:rPr>
        <w:t xml:space="preserve"> </w:t>
      </w:r>
      <w:r w:rsidR="00743E5F">
        <w:rPr>
          <w:rFonts w:ascii="Arial" w:hAnsi="Arial" w:cs="Arial"/>
          <w:sz w:val="20"/>
          <w:szCs w:val="20"/>
        </w:rPr>
        <w:t>NZ Food Safety Science &amp; Research Centre</w:t>
      </w:r>
      <w:r w:rsidR="00DA11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provides funding for PhD students who are of high quality and contribute to </w:t>
      </w:r>
      <w:r w:rsidR="00743E5F">
        <w:rPr>
          <w:rFonts w:ascii="Arial" w:hAnsi="Arial" w:cs="Arial"/>
          <w:sz w:val="20"/>
          <w:szCs w:val="20"/>
        </w:rPr>
        <w:t>NZFSSRC</w:t>
      </w:r>
      <w:r>
        <w:rPr>
          <w:rFonts w:ascii="Arial" w:hAnsi="Arial" w:cs="Arial"/>
          <w:sz w:val="20"/>
          <w:szCs w:val="20"/>
        </w:rPr>
        <w:t xml:space="preserve"> goals. Every attempt </w:t>
      </w:r>
      <w:proofErr w:type="gramStart"/>
      <w:r>
        <w:rPr>
          <w:rFonts w:ascii="Arial" w:hAnsi="Arial" w:cs="Arial"/>
          <w:sz w:val="20"/>
          <w:szCs w:val="20"/>
        </w:rPr>
        <w:t>is made</w:t>
      </w:r>
      <w:proofErr w:type="gramEnd"/>
      <w:r>
        <w:rPr>
          <w:rFonts w:ascii="Arial" w:hAnsi="Arial" w:cs="Arial"/>
          <w:sz w:val="20"/>
          <w:szCs w:val="20"/>
        </w:rPr>
        <w:t xml:space="preserve"> to ensure equity across</w:t>
      </w:r>
      <w:r w:rsidR="00743E5F">
        <w:rPr>
          <w:rFonts w:ascii="Arial" w:hAnsi="Arial" w:cs="Arial"/>
          <w:sz w:val="20"/>
          <w:szCs w:val="20"/>
        </w:rPr>
        <w:t xml:space="preserve"> collaborating i</w:t>
      </w:r>
      <w:r>
        <w:rPr>
          <w:rFonts w:ascii="Arial" w:hAnsi="Arial" w:cs="Arial"/>
          <w:sz w:val="20"/>
          <w:szCs w:val="20"/>
        </w:rPr>
        <w:t xml:space="preserve">nstitutions. Funding </w:t>
      </w:r>
      <w:proofErr w:type="gramStart"/>
      <w:r>
        <w:rPr>
          <w:rFonts w:ascii="Arial" w:hAnsi="Arial" w:cs="Arial"/>
          <w:sz w:val="20"/>
          <w:szCs w:val="20"/>
        </w:rPr>
        <w:t>is provided</w:t>
      </w:r>
      <w:proofErr w:type="gramEnd"/>
      <w:r>
        <w:rPr>
          <w:rFonts w:ascii="Arial" w:hAnsi="Arial" w:cs="Arial"/>
          <w:sz w:val="20"/>
          <w:szCs w:val="20"/>
        </w:rPr>
        <w:t xml:space="preserve"> for a maximum of three years and includes </w:t>
      </w:r>
      <w:r w:rsidR="006E5945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allowances for a stipend, operating expenses a</w:t>
      </w:r>
      <w:r w:rsidR="00743E5F">
        <w:rPr>
          <w:rFonts w:ascii="Arial" w:hAnsi="Arial" w:cs="Arial"/>
          <w:sz w:val="20"/>
          <w:szCs w:val="20"/>
        </w:rPr>
        <w:t>nd university fees. For the 201</w:t>
      </w:r>
      <w:r w:rsidR="00E77A11">
        <w:rPr>
          <w:rFonts w:ascii="Arial" w:hAnsi="Arial" w:cs="Arial"/>
          <w:sz w:val="20"/>
          <w:szCs w:val="20"/>
        </w:rPr>
        <w:t>8</w:t>
      </w:r>
      <w:r w:rsidR="00743E5F">
        <w:rPr>
          <w:rFonts w:ascii="Arial" w:hAnsi="Arial" w:cs="Arial"/>
          <w:sz w:val="20"/>
          <w:szCs w:val="20"/>
        </w:rPr>
        <w:t>/1</w:t>
      </w:r>
      <w:r w:rsidR="00E77A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743E5F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year, these allowances are as follows:</w:t>
      </w:r>
    </w:p>
    <w:p w:rsidR="000B1AA0" w:rsidRDefault="006E5945" w:rsidP="0031698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</w:t>
      </w:r>
      <w:r w:rsidR="003E2C8D">
        <w:rPr>
          <w:rFonts w:ascii="Arial" w:hAnsi="Arial" w:cs="Arial"/>
          <w:sz w:val="20"/>
          <w:szCs w:val="20"/>
        </w:rPr>
        <w:t>Stipend</w:t>
      </w:r>
      <w:r w:rsidR="003E2C8D">
        <w:rPr>
          <w:rFonts w:ascii="Arial" w:hAnsi="Arial" w:cs="Arial"/>
          <w:sz w:val="20"/>
          <w:szCs w:val="20"/>
        </w:rPr>
        <w:tab/>
      </w:r>
      <w:r w:rsidR="003E2C8D">
        <w:rPr>
          <w:rFonts w:ascii="Arial" w:hAnsi="Arial" w:cs="Arial"/>
          <w:sz w:val="20"/>
          <w:szCs w:val="20"/>
        </w:rPr>
        <w:tab/>
      </w:r>
      <w:r w:rsidR="003E2C8D">
        <w:rPr>
          <w:rFonts w:ascii="Arial" w:hAnsi="Arial" w:cs="Arial"/>
          <w:sz w:val="20"/>
          <w:szCs w:val="20"/>
        </w:rPr>
        <w:tab/>
      </w:r>
      <w:r w:rsidR="003E2C8D">
        <w:rPr>
          <w:rFonts w:ascii="Arial" w:hAnsi="Arial" w:cs="Arial"/>
          <w:sz w:val="20"/>
          <w:szCs w:val="20"/>
        </w:rPr>
        <w:tab/>
      </w:r>
      <w:r w:rsidR="003E2C8D">
        <w:rPr>
          <w:rFonts w:ascii="Arial" w:hAnsi="Arial" w:cs="Arial"/>
          <w:sz w:val="20"/>
          <w:szCs w:val="20"/>
        </w:rPr>
        <w:tab/>
      </w:r>
      <w:r w:rsidR="003E2C8D">
        <w:rPr>
          <w:rFonts w:ascii="Arial" w:hAnsi="Arial" w:cs="Arial"/>
          <w:sz w:val="20"/>
          <w:szCs w:val="20"/>
        </w:rPr>
        <w:tab/>
        <w:t>$27</w:t>
      </w:r>
      <w:r w:rsidR="00D9508B">
        <w:rPr>
          <w:rFonts w:ascii="Arial" w:hAnsi="Arial" w:cs="Arial"/>
          <w:sz w:val="20"/>
          <w:szCs w:val="20"/>
        </w:rPr>
        <w:t xml:space="preserve">,000 </w:t>
      </w:r>
      <w:r w:rsidR="00513A78" w:rsidRPr="00AC76B0">
        <w:rPr>
          <w:rFonts w:ascii="Arial" w:hAnsi="Arial" w:cs="Arial"/>
          <w:sz w:val="20"/>
          <w:szCs w:val="20"/>
        </w:rPr>
        <w:t xml:space="preserve">  </w:t>
      </w:r>
    </w:p>
    <w:p w:rsidR="00D9508B" w:rsidRDefault="006E5945" w:rsidP="0031698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</w:t>
      </w:r>
      <w:r w:rsidR="00D9508B">
        <w:rPr>
          <w:rFonts w:ascii="Arial" w:hAnsi="Arial" w:cs="Arial"/>
          <w:sz w:val="20"/>
          <w:szCs w:val="20"/>
        </w:rPr>
        <w:t>Operating Expenses</w:t>
      </w:r>
      <w:r w:rsidR="00D9508B">
        <w:rPr>
          <w:rFonts w:ascii="Arial" w:hAnsi="Arial" w:cs="Arial"/>
          <w:sz w:val="20"/>
          <w:szCs w:val="20"/>
        </w:rPr>
        <w:tab/>
      </w:r>
      <w:r w:rsidR="00D9508B">
        <w:rPr>
          <w:rFonts w:ascii="Arial" w:hAnsi="Arial" w:cs="Arial"/>
          <w:sz w:val="20"/>
          <w:szCs w:val="20"/>
        </w:rPr>
        <w:tab/>
      </w:r>
      <w:r w:rsidR="00D9508B">
        <w:rPr>
          <w:rFonts w:ascii="Arial" w:hAnsi="Arial" w:cs="Arial"/>
          <w:sz w:val="20"/>
          <w:szCs w:val="20"/>
        </w:rPr>
        <w:tab/>
      </w:r>
      <w:r w:rsidR="00D9508B">
        <w:rPr>
          <w:rFonts w:ascii="Arial" w:hAnsi="Arial" w:cs="Arial"/>
          <w:sz w:val="20"/>
          <w:szCs w:val="20"/>
        </w:rPr>
        <w:tab/>
      </w:r>
      <w:proofErr w:type="gramStart"/>
      <w:r w:rsidR="00D9508B">
        <w:rPr>
          <w:rFonts w:ascii="Arial" w:hAnsi="Arial" w:cs="Arial"/>
          <w:sz w:val="20"/>
          <w:szCs w:val="20"/>
        </w:rPr>
        <w:t>$  5,000</w:t>
      </w:r>
      <w:proofErr w:type="gramEnd"/>
    </w:p>
    <w:p w:rsidR="00D9508B" w:rsidRPr="00DF7A58" w:rsidRDefault="006E5945" w:rsidP="00DF7A5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</w:t>
      </w:r>
      <w:r w:rsidR="00743E5F">
        <w:rPr>
          <w:rFonts w:ascii="Arial" w:hAnsi="Arial" w:cs="Arial"/>
          <w:sz w:val="20"/>
          <w:szCs w:val="20"/>
        </w:rPr>
        <w:t xml:space="preserve">Fees </w:t>
      </w:r>
      <w:r w:rsidR="00D9508B">
        <w:rPr>
          <w:rFonts w:ascii="Arial" w:hAnsi="Arial" w:cs="Arial"/>
          <w:sz w:val="20"/>
          <w:szCs w:val="20"/>
        </w:rPr>
        <w:tab/>
      </w:r>
      <w:r w:rsidR="00D9508B">
        <w:rPr>
          <w:rFonts w:ascii="Arial" w:hAnsi="Arial" w:cs="Arial"/>
          <w:sz w:val="20"/>
          <w:szCs w:val="20"/>
        </w:rPr>
        <w:tab/>
      </w:r>
      <w:r w:rsidR="00D9508B">
        <w:rPr>
          <w:rFonts w:ascii="Arial" w:hAnsi="Arial" w:cs="Arial"/>
          <w:sz w:val="20"/>
          <w:szCs w:val="20"/>
        </w:rPr>
        <w:tab/>
      </w:r>
      <w:r w:rsidR="00743E5F">
        <w:rPr>
          <w:rFonts w:ascii="Arial" w:hAnsi="Arial" w:cs="Arial"/>
          <w:sz w:val="20"/>
          <w:szCs w:val="20"/>
        </w:rPr>
        <w:tab/>
      </w:r>
      <w:r w:rsidR="00743E5F">
        <w:rPr>
          <w:rFonts w:ascii="Arial" w:hAnsi="Arial" w:cs="Arial"/>
          <w:sz w:val="20"/>
          <w:szCs w:val="20"/>
        </w:rPr>
        <w:tab/>
      </w:r>
      <w:r w:rsidR="00743E5F">
        <w:rPr>
          <w:rFonts w:ascii="Arial" w:hAnsi="Arial" w:cs="Arial"/>
          <w:sz w:val="20"/>
          <w:szCs w:val="20"/>
        </w:rPr>
        <w:tab/>
      </w:r>
      <w:proofErr w:type="gramStart"/>
      <w:r w:rsidR="00743E5F">
        <w:rPr>
          <w:rFonts w:ascii="Arial" w:hAnsi="Arial" w:cs="Arial"/>
          <w:sz w:val="20"/>
          <w:szCs w:val="20"/>
        </w:rPr>
        <w:t>$  8</w:t>
      </w:r>
      <w:r w:rsidR="00D9508B">
        <w:rPr>
          <w:rFonts w:ascii="Arial" w:hAnsi="Arial" w:cs="Arial"/>
          <w:sz w:val="20"/>
          <w:szCs w:val="20"/>
        </w:rPr>
        <w:t>,000</w:t>
      </w:r>
      <w:proofErr w:type="gramEnd"/>
    </w:p>
    <w:p w:rsidR="00D9508B" w:rsidRDefault="00091B43" w:rsidP="00316980">
      <w:pPr>
        <w:pStyle w:val="BodyTextIndent"/>
        <w:ind w:left="0"/>
        <w:rPr>
          <w:rFonts w:ascii="Arial" w:hAnsi="Arial"/>
          <w:b/>
          <w:sz w:val="20"/>
          <w:szCs w:val="20"/>
          <w:lang w:val="en-NZ"/>
        </w:rPr>
      </w:pPr>
      <w:r>
        <w:rPr>
          <w:rFonts w:ascii="Arial" w:hAnsi="Arial"/>
          <w:b/>
          <w:sz w:val="20"/>
          <w:szCs w:val="20"/>
          <w:lang w:val="en-NZ"/>
        </w:rPr>
        <w:t xml:space="preserve">Payment to </w:t>
      </w:r>
      <w:r w:rsidR="00D9508B">
        <w:rPr>
          <w:rFonts w:ascii="Arial" w:hAnsi="Arial"/>
          <w:b/>
          <w:sz w:val="20"/>
          <w:szCs w:val="20"/>
          <w:lang w:val="en-NZ"/>
        </w:rPr>
        <w:t>Students</w:t>
      </w:r>
    </w:p>
    <w:p w:rsidR="00316980" w:rsidRPr="00DF7A58" w:rsidRDefault="00316980" w:rsidP="00DF7A58">
      <w:pPr>
        <w:pStyle w:val="BodyTextIndent"/>
        <w:ind w:left="0"/>
        <w:rPr>
          <w:b/>
          <w:i/>
          <w:lang w:val="en-NZ"/>
        </w:rPr>
      </w:pPr>
      <w:r>
        <w:rPr>
          <w:rFonts w:ascii="Arial" w:hAnsi="Arial"/>
          <w:sz w:val="20"/>
          <w:szCs w:val="20"/>
          <w:lang w:val="en-NZ"/>
        </w:rPr>
        <w:t xml:space="preserve">Contracts </w:t>
      </w:r>
      <w:r w:rsidR="00743E5F">
        <w:rPr>
          <w:rFonts w:ascii="Arial" w:hAnsi="Arial"/>
          <w:sz w:val="20"/>
          <w:szCs w:val="20"/>
          <w:lang w:val="en-NZ"/>
        </w:rPr>
        <w:t xml:space="preserve">to engage postgraduate students </w:t>
      </w:r>
      <w:r>
        <w:rPr>
          <w:rFonts w:ascii="Arial" w:hAnsi="Arial"/>
          <w:sz w:val="20"/>
          <w:szCs w:val="20"/>
          <w:lang w:val="en-NZ"/>
        </w:rPr>
        <w:t>are between the collaborating institution</w:t>
      </w:r>
      <w:r w:rsidR="00743E5F">
        <w:rPr>
          <w:rFonts w:ascii="Arial" w:hAnsi="Arial"/>
          <w:sz w:val="20"/>
          <w:szCs w:val="20"/>
          <w:lang w:val="en-NZ"/>
        </w:rPr>
        <w:t xml:space="preserve"> </w:t>
      </w:r>
      <w:r>
        <w:rPr>
          <w:rFonts w:ascii="Arial" w:hAnsi="Arial"/>
          <w:sz w:val="20"/>
          <w:szCs w:val="20"/>
          <w:lang w:val="en-NZ"/>
        </w:rPr>
        <w:t xml:space="preserve">and Massey University </w:t>
      </w:r>
      <w:r w:rsidR="00743E5F">
        <w:rPr>
          <w:rFonts w:ascii="Arial" w:hAnsi="Arial"/>
          <w:sz w:val="20"/>
          <w:szCs w:val="20"/>
          <w:lang w:val="en-NZ"/>
        </w:rPr>
        <w:t xml:space="preserve">or by interdepartmental agreement for Massey University-based students, </w:t>
      </w:r>
      <w:r>
        <w:rPr>
          <w:rFonts w:ascii="Arial" w:hAnsi="Arial"/>
          <w:sz w:val="20"/>
          <w:szCs w:val="20"/>
          <w:lang w:val="en-NZ"/>
        </w:rPr>
        <w:t>with the collaboratin</w:t>
      </w:r>
      <w:r w:rsidR="006100C9">
        <w:rPr>
          <w:rFonts w:ascii="Arial" w:hAnsi="Arial"/>
          <w:sz w:val="20"/>
          <w:szCs w:val="20"/>
          <w:lang w:val="en-NZ"/>
        </w:rPr>
        <w:t xml:space="preserve">g institution </w:t>
      </w:r>
      <w:r w:rsidR="00743E5F">
        <w:rPr>
          <w:rFonts w:ascii="Arial" w:hAnsi="Arial"/>
          <w:sz w:val="20"/>
          <w:szCs w:val="20"/>
          <w:lang w:val="en-NZ"/>
        </w:rPr>
        <w:t xml:space="preserve">or department </w:t>
      </w:r>
      <w:r w:rsidR="006100C9">
        <w:rPr>
          <w:rFonts w:ascii="Arial" w:hAnsi="Arial"/>
          <w:sz w:val="20"/>
          <w:szCs w:val="20"/>
          <w:lang w:val="en-NZ"/>
        </w:rPr>
        <w:t xml:space="preserve">responsible for </w:t>
      </w:r>
      <w:proofErr w:type="spellStart"/>
      <w:r w:rsidR="006100C9">
        <w:rPr>
          <w:rFonts w:ascii="Arial" w:hAnsi="Arial"/>
          <w:sz w:val="20"/>
          <w:szCs w:val="20"/>
          <w:lang w:val="en-NZ"/>
        </w:rPr>
        <w:t>a</w:t>
      </w:r>
      <w:r>
        <w:rPr>
          <w:rFonts w:ascii="Arial" w:hAnsi="Arial"/>
          <w:sz w:val="20"/>
          <w:szCs w:val="20"/>
          <w:lang w:val="en-NZ"/>
        </w:rPr>
        <w:t>ctioning</w:t>
      </w:r>
      <w:proofErr w:type="spellEnd"/>
      <w:r>
        <w:rPr>
          <w:rFonts w:ascii="Arial" w:hAnsi="Arial"/>
          <w:sz w:val="20"/>
          <w:szCs w:val="20"/>
          <w:lang w:val="en-NZ"/>
        </w:rPr>
        <w:t xml:space="preserve"> payments to students as per contractual financial arrangements based upon the allowances above. </w:t>
      </w:r>
    </w:p>
    <w:p w:rsidR="00513A78" w:rsidRPr="0039526E" w:rsidRDefault="00513A78" w:rsidP="0039526E">
      <w:pPr>
        <w:pStyle w:val="Heading2"/>
        <w:tabs>
          <w:tab w:val="clear" w:pos="720"/>
        </w:tabs>
        <w:spacing w:after="120" w:line="240" w:lineRule="auto"/>
        <w:rPr>
          <w:rFonts w:ascii="Arial" w:hAnsi="Arial"/>
          <w:sz w:val="20"/>
          <w:lang w:val="en-NZ"/>
        </w:rPr>
      </w:pPr>
      <w:r>
        <w:rPr>
          <w:rFonts w:ascii="Arial" w:hAnsi="Arial"/>
          <w:sz w:val="20"/>
          <w:lang w:val="en-NZ"/>
        </w:rPr>
        <w:t>PROCESS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F7A58" w:rsidRPr="009C76F4" w:rsidTr="00DF7A58">
        <w:tc>
          <w:tcPr>
            <w:tcW w:w="6771" w:type="dxa"/>
            <w:tcBorders>
              <w:left w:val="single" w:sz="4" w:space="0" w:color="auto"/>
              <w:bottom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b/>
                <w:sz w:val="18"/>
                <w:szCs w:val="18"/>
                <w:lang w:val="en-NZ"/>
              </w:rPr>
              <w:t>Activity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b/>
                <w:sz w:val="18"/>
                <w:szCs w:val="18"/>
                <w:lang w:val="en-NZ"/>
              </w:rPr>
              <w:t>Responsibility</w:t>
            </w:r>
          </w:p>
        </w:tc>
      </w:tr>
      <w:tr w:rsidR="00DF7A58" w:rsidRPr="009C76F4" w:rsidTr="00DF7A5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 request for a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>n identified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PhD student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 xml:space="preserve"> scholarship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is initiated using the attached form, su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 xml:space="preserve">bmitted to the Centre Manager,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accompanied by a project summary 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>including identification of a supervisory team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A58" w:rsidRPr="009C76F4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Science Leadership Team (SLT)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126D12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All requests are submitted to the </w:t>
            </w:r>
            <w:r w:rsidR="00126D12">
              <w:rPr>
                <w:rFonts w:ascii="Arial" w:hAnsi="Arial" w:cs="Arial"/>
                <w:sz w:val="18"/>
                <w:szCs w:val="18"/>
                <w:lang w:val="en-NZ"/>
              </w:rPr>
              <w:t>Manager for collation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743E5F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E5F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SLT meets to discuss and select preferred applications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5F" w:rsidRDefault="00126D12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SLT</w:t>
            </w:r>
          </w:p>
        </w:tc>
      </w:tr>
      <w:tr w:rsidR="00743E5F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E5F" w:rsidRDefault="00743E5F" w:rsidP="00743E5F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5F" w:rsidRDefault="00743E5F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Applicants</w:t>
            </w:r>
            <w:r w:rsidR="00DF7A58">
              <w:rPr>
                <w:rFonts w:ascii="Arial" w:hAnsi="Arial" w:cs="Arial"/>
                <w:sz w:val="18"/>
                <w:szCs w:val="18"/>
                <w:lang w:val="en-NZ"/>
              </w:rPr>
              <w:t xml:space="preserve"> are notified of the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outcome of the meeting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743E5F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 contract with the successful institution is arranged to give effect to the scholarship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  <w:r w:rsidR="00126D12">
              <w:rPr>
                <w:rFonts w:ascii="Arial" w:hAnsi="Arial" w:cs="Arial"/>
                <w:sz w:val="18"/>
                <w:szCs w:val="18"/>
                <w:lang w:val="en-NZ"/>
              </w:rPr>
              <w:t xml:space="preserve">/Collaborating Institution 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The 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ontract process is followed and the student engaged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Collaborating Institution 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A58" w:rsidRDefault="00DF7A58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Massey University is invoiced by the collaborating institution as per Schedule 1 to the contract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Institutions</w:t>
            </w:r>
          </w:p>
        </w:tc>
      </w:tr>
    </w:tbl>
    <w:p w:rsidR="0039526E" w:rsidRDefault="0039526E">
      <w:pPr>
        <w:pStyle w:val="Heading2"/>
        <w:tabs>
          <w:tab w:val="clear" w:pos="720"/>
        </w:tabs>
        <w:autoSpaceDE w:val="0"/>
        <w:autoSpaceDN w:val="0"/>
        <w:adjustRightInd w:val="0"/>
        <w:spacing w:line="240" w:lineRule="auto"/>
        <w:rPr>
          <w:rFonts w:ascii="Arial" w:hAnsi="Arial"/>
          <w:sz w:val="20"/>
        </w:rPr>
      </w:pPr>
    </w:p>
    <w:p w:rsidR="00571150" w:rsidRPr="0039526E" w:rsidRDefault="00C872F2" w:rsidP="0039526E">
      <w:pPr>
        <w:pStyle w:val="Heading2"/>
        <w:tabs>
          <w:tab w:val="clear" w:pos="720"/>
        </w:tabs>
        <w:autoSpaceDE w:val="0"/>
        <w:autoSpaceDN w:val="0"/>
        <w:adjustRightInd w:val="0"/>
        <w:spacing w:line="240" w:lineRule="auto"/>
        <w:rPr>
          <w:rFonts w:ascii="Arial" w:hAnsi="Arial"/>
          <w:sz w:val="20"/>
        </w:rPr>
      </w:pPr>
      <w:r w:rsidRPr="00A61E5F">
        <w:rPr>
          <w:rFonts w:ascii="Arial" w:hAnsi="Arial"/>
          <w:sz w:val="20"/>
        </w:rPr>
        <w:t>REVIEW</w:t>
      </w:r>
    </w:p>
    <w:p w:rsidR="00C872F2" w:rsidRPr="00A61E5F" w:rsidRDefault="00C872F2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61E5F">
        <w:rPr>
          <w:rFonts w:ascii="Arial" w:hAnsi="Arial"/>
          <w:sz w:val="20"/>
          <w:szCs w:val="20"/>
        </w:rPr>
        <w:t xml:space="preserve">The Manager will review this </w:t>
      </w:r>
      <w:r w:rsidR="00DA1196">
        <w:rPr>
          <w:rFonts w:ascii="Arial" w:hAnsi="Arial"/>
          <w:sz w:val="20"/>
          <w:szCs w:val="20"/>
        </w:rPr>
        <w:t>process</w:t>
      </w:r>
      <w:r w:rsidRPr="00A61E5F">
        <w:rPr>
          <w:rFonts w:ascii="Arial" w:hAnsi="Arial"/>
          <w:sz w:val="20"/>
          <w:szCs w:val="20"/>
        </w:rPr>
        <w:t xml:space="preserve"> annually.</w:t>
      </w:r>
    </w:p>
    <w:p w:rsidR="00EA171C" w:rsidRPr="00A61E5F" w:rsidRDefault="00EA171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A171C" w:rsidRDefault="00EA171C" w:rsidP="000B1AA0">
      <w:pPr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  <w:r w:rsidRPr="00A61E5F">
        <w:rPr>
          <w:rFonts w:ascii="Arial" w:hAnsi="Arial"/>
          <w:b/>
          <w:sz w:val="20"/>
          <w:szCs w:val="20"/>
        </w:rPr>
        <w:t>RELATED DOCUMENTS</w:t>
      </w:r>
    </w:p>
    <w:p w:rsidR="000B1AA0" w:rsidRDefault="00D9508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PhD Student</w:t>
      </w:r>
      <w:r w:rsidR="000B1AA0">
        <w:rPr>
          <w:rFonts w:ascii="Arial" w:hAnsi="Arial"/>
          <w:sz w:val="20"/>
          <w:szCs w:val="20"/>
        </w:rPr>
        <w:t xml:space="preserve"> Scholarship Application Form</w:t>
      </w:r>
    </w:p>
    <w:p w:rsidR="0039526E" w:rsidRDefault="0039526E" w:rsidP="00D9508B">
      <w:pPr>
        <w:jc w:val="right"/>
        <w:rPr>
          <w:rFonts w:ascii="Arial" w:hAnsi="Arial"/>
          <w:sz w:val="20"/>
          <w:szCs w:val="20"/>
        </w:rPr>
      </w:pPr>
    </w:p>
    <w:p w:rsidR="00126D12" w:rsidRPr="00591FE9" w:rsidRDefault="00126D1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126D12" w:rsidRDefault="00126D12" w:rsidP="0039526E">
      <w:pPr>
        <w:jc w:val="center"/>
        <w:rPr>
          <w:rFonts w:ascii="Arial" w:hAnsi="Arial"/>
          <w:b/>
          <w:sz w:val="32"/>
        </w:rPr>
      </w:pPr>
    </w:p>
    <w:p w:rsidR="00D9508B" w:rsidRPr="0039526E" w:rsidRDefault="00D9508B" w:rsidP="0039526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PhD Stud</w:t>
      </w:r>
      <w:r w:rsidR="00237CE5">
        <w:rPr>
          <w:rFonts w:ascii="Arial" w:hAnsi="Arial"/>
          <w:b/>
          <w:sz w:val="32"/>
        </w:rPr>
        <w:t xml:space="preserve">ent </w:t>
      </w:r>
      <w:r w:rsidR="00126D12">
        <w:rPr>
          <w:rFonts w:ascii="Arial" w:hAnsi="Arial"/>
          <w:b/>
          <w:sz w:val="32"/>
        </w:rPr>
        <w:t>Scholarship Application 2017</w:t>
      </w:r>
      <w:r w:rsidR="00E77A11">
        <w:rPr>
          <w:rFonts w:ascii="Arial" w:hAnsi="Arial"/>
          <w:b/>
          <w:sz w:val="32"/>
        </w:rPr>
        <w:t>-2021</w:t>
      </w:r>
    </w:p>
    <w:p w:rsidR="00D9508B" w:rsidRDefault="00D9508B" w:rsidP="00D9508B">
      <w:pPr>
        <w:jc w:val="center"/>
        <w:rPr>
          <w:rFonts w:ascii="Arial" w:hAnsi="Arial" w:cs="Arial"/>
          <w:sz w:val="20"/>
          <w:szCs w:val="20"/>
        </w:rPr>
      </w:pPr>
    </w:p>
    <w:p w:rsidR="00D9508B" w:rsidRDefault="00D9508B" w:rsidP="00D13948">
      <w:pPr>
        <w:jc w:val="both"/>
        <w:rPr>
          <w:rFonts w:ascii="Arial" w:hAnsi="Arial" w:cs="Arial"/>
          <w:sz w:val="20"/>
          <w:szCs w:val="20"/>
        </w:rPr>
      </w:pPr>
      <w:r w:rsidRPr="00D13948">
        <w:rPr>
          <w:rFonts w:ascii="Arial" w:hAnsi="Arial" w:cs="Arial"/>
          <w:sz w:val="20"/>
          <w:szCs w:val="20"/>
        </w:rPr>
        <w:t xml:space="preserve">The </w:t>
      </w:r>
      <w:r w:rsidR="00743E5F" w:rsidRPr="00D13948">
        <w:rPr>
          <w:rFonts w:ascii="Arial" w:hAnsi="Arial" w:cs="Arial"/>
          <w:sz w:val="20"/>
          <w:szCs w:val="20"/>
        </w:rPr>
        <w:t>NZ Food Safety Science &amp; Research Centre</w:t>
      </w:r>
      <w:r w:rsidRPr="00D13948">
        <w:rPr>
          <w:rFonts w:ascii="Arial" w:hAnsi="Arial" w:cs="Arial"/>
          <w:sz w:val="20"/>
          <w:szCs w:val="20"/>
        </w:rPr>
        <w:t xml:space="preserve"> will provide funding for students who are of high quality and contribute to both </w:t>
      </w:r>
      <w:r w:rsidR="00743E5F" w:rsidRPr="00D13948">
        <w:rPr>
          <w:rFonts w:ascii="Arial" w:hAnsi="Arial" w:cs="Arial"/>
          <w:sz w:val="20"/>
          <w:szCs w:val="20"/>
        </w:rPr>
        <w:t>NZFSSRC</w:t>
      </w:r>
      <w:r w:rsidRPr="00D13948">
        <w:rPr>
          <w:rFonts w:ascii="Arial" w:hAnsi="Arial" w:cs="Arial"/>
          <w:sz w:val="20"/>
          <w:szCs w:val="20"/>
        </w:rPr>
        <w:t xml:space="preserve"> goals and Key Performance Indicators.</w:t>
      </w:r>
      <w:r w:rsidR="00D13948">
        <w:rPr>
          <w:rFonts w:ascii="Arial" w:hAnsi="Arial" w:cs="Arial"/>
          <w:sz w:val="20"/>
          <w:szCs w:val="20"/>
        </w:rPr>
        <w:t xml:space="preserve"> Preference </w:t>
      </w:r>
      <w:proofErr w:type="gramStart"/>
      <w:r w:rsidR="00D13948">
        <w:rPr>
          <w:rFonts w:ascii="Arial" w:hAnsi="Arial" w:cs="Arial"/>
          <w:sz w:val="20"/>
          <w:szCs w:val="20"/>
        </w:rPr>
        <w:t>will be given</w:t>
      </w:r>
      <w:proofErr w:type="gramEnd"/>
      <w:r w:rsidR="00D13948">
        <w:rPr>
          <w:rFonts w:ascii="Arial" w:hAnsi="Arial" w:cs="Arial"/>
          <w:sz w:val="20"/>
          <w:szCs w:val="20"/>
        </w:rPr>
        <w:t xml:space="preserve"> to students who are:</w:t>
      </w:r>
    </w:p>
    <w:p w:rsidR="00D13948" w:rsidRDefault="00D13948" w:rsidP="00D1394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 citizens or residents and</w:t>
      </w:r>
    </w:p>
    <w:p w:rsidR="00D13948" w:rsidRPr="00D13948" w:rsidRDefault="00D13948" w:rsidP="00D1394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at one of NZFSSRC’s partner universities</w:t>
      </w:r>
    </w:p>
    <w:p w:rsidR="00D13948" w:rsidRPr="00A01EBD" w:rsidRDefault="00D13948" w:rsidP="00126D12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943"/>
        <w:gridCol w:w="6696"/>
      </w:tblGrid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8B" w:rsidRDefault="00D9508B" w:rsidP="009C7555">
            <w:pPr>
              <w:spacing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 Details: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5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Surname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5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First Names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5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DOB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D9508B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" w:hAnsi="Arial" w:cs="Arial"/>
                <w:sz w:val="18"/>
              </w:rPr>
            </w:pPr>
            <w:r w:rsidRPr="00690CCC">
              <w:rPr>
                <w:rFonts w:ascii="Arial" w:hAnsi="Arial" w:cs="Arial"/>
                <w:sz w:val="18"/>
              </w:rPr>
              <w:t>CV Attached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sz w:val="18"/>
              </w:rPr>
            </w:pPr>
            <w:r w:rsidRPr="00690CCC">
              <w:rPr>
                <w:rFonts w:ascii="Arial" w:hAnsi="Arial" w:cs="Arial"/>
                <w:sz w:val="18"/>
              </w:rPr>
              <w:t>Yes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D9508B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Letters of Reference Attached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Default="00D9508B" w:rsidP="009C7555">
            <w:pPr>
              <w:spacing w:after="80"/>
              <w:rPr>
                <w:rFonts w:ascii="Arial" w:hAnsi="Arial" w:cs="Arial"/>
                <w:sz w:val="18"/>
              </w:rPr>
            </w:pPr>
            <w:r w:rsidRPr="00690CCC">
              <w:rPr>
                <w:rFonts w:ascii="Arial" w:hAnsi="Arial" w:cs="Arial"/>
                <w:sz w:val="18"/>
              </w:rPr>
              <w:t>Yes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</w:p>
          <w:p w:rsidR="00D9508B" w:rsidRPr="00690CCC" w:rsidRDefault="00D9508B" w:rsidP="009C7555">
            <w:pPr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 w:rsidRPr="00750B8E">
              <w:rPr>
                <w:rFonts w:ascii="Arial" w:hAnsi="Arial" w:cs="Arial"/>
                <w:b/>
                <w:sz w:val="18"/>
              </w:rPr>
              <w:t>Position Details: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 student affiliated to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3E2C8D" w:rsidTr="009C755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750B8E" w:rsidRDefault="003E2C8D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enrolment eligibility confirmed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90CCC" w:rsidRDefault="003E2C8D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 w:rsidRPr="00690CCC">
              <w:rPr>
                <w:rFonts w:ascii="Arial" w:hAnsi="Arial" w:cs="Arial"/>
                <w:sz w:val="18"/>
              </w:rPr>
              <w:t>Yes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</w:t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tab/>
            </w:r>
            <w:r w:rsidRPr="00690CCC">
              <w:rPr>
                <w:rFonts w:ascii="Arial" w:hAnsi="Arial" w:cs="Arial"/>
                <w:sz w:val="18"/>
              </w:rPr>
              <w:sym w:font="Wingdings" w:char="F06F"/>
            </w:r>
          </w:p>
        </w:tc>
      </w:tr>
      <w:tr w:rsidR="00D9508B" w:rsidTr="009C755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Supervising Investigator/s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D13948" w:rsidRDefault="00126D12" w:rsidP="00126D12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Research Project </w:t>
            </w:r>
            <w:r w:rsidRPr="00D13948">
              <w:rPr>
                <w:rFonts w:ascii="Arial" w:hAnsi="Arial" w:cs="Arial"/>
                <w:color w:val="000000" w:themeColor="text1"/>
                <w:sz w:val="18"/>
              </w:rPr>
              <w:t>Abstract</w:t>
            </w:r>
          </w:p>
          <w:p w:rsidR="00D13948" w:rsidRDefault="00D13948" w:rsidP="00D13948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Preference will be given to projects that:</w:t>
            </w:r>
          </w:p>
          <w:p w:rsidR="00D13948" w:rsidRDefault="00D13948" w:rsidP="00D13948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Align with the NZFSSRC Strategy</w:t>
            </w:r>
          </w:p>
          <w:p w:rsidR="00D13948" w:rsidRDefault="00D13948" w:rsidP="00D13948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Show strong evidence of collaboration</w:t>
            </w:r>
          </w:p>
          <w:p w:rsidR="00D13948" w:rsidRPr="00D13948" w:rsidRDefault="00D13948" w:rsidP="00D13948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benefit for NZ public health and/or international trade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126D12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NZFSSRC</w:t>
            </w:r>
            <w:r w:rsidRPr="00750B8E">
              <w:rPr>
                <w:rFonts w:ascii="Arial" w:hAnsi="Arial" w:cs="Arial"/>
                <w:sz w:val="18"/>
              </w:rPr>
              <w:t xml:space="preserve"> Research Goal</w:t>
            </w:r>
            <w:r>
              <w:rPr>
                <w:rFonts w:ascii="Arial" w:hAnsi="Arial" w:cs="Arial"/>
                <w:sz w:val="18"/>
              </w:rPr>
              <w:t>/s</w:t>
            </w:r>
            <w:r w:rsidR="003E2C8D">
              <w:rPr>
                <w:rFonts w:ascii="Arial" w:hAnsi="Arial" w:cs="Arial"/>
                <w:sz w:val="18"/>
              </w:rPr>
              <w:t xml:space="preserve"> to </w:t>
            </w:r>
            <w:r w:rsidRPr="00750B8E">
              <w:rPr>
                <w:rFonts w:ascii="Arial" w:hAnsi="Arial" w:cs="Arial"/>
                <w:sz w:val="18"/>
              </w:rPr>
              <w:t>be contributed to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126D12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2" w:rsidRPr="00750B8E" w:rsidRDefault="00126D12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Collaborating Institution/s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2" w:rsidRPr="00690CCC" w:rsidRDefault="00126D12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Start Date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 w:rsidRPr="00750B8E">
              <w:rPr>
                <w:rFonts w:ascii="Arial" w:hAnsi="Arial" w:cs="Arial"/>
                <w:sz w:val="18"/>
              </w:rPr>
              <w:t>End Date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9508B" w:rsidTr="00DF7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750B8E" w:rsidRDefault="00D9508B" w:rsidP="00D9508B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Rationale for scholarship recommendation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D13948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8" w:rsidRPr="00D13948" w:rsidRDefault="00D13948" w:rsidP="00D13948">
            <w:pPr>
              <w:spacing w:after="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Other Sources of Funding </w:t>
            </w:r>
            <w:proofErr w:type="spellStart"/>
            <w:r w:rsidRPr="00D13948">
              <w:rPr>
                <w:rFonts w:ascii="Arial" w:hAnsi="Arial" w:cs="Arial"/>
                <w:sz w:val="18"/>
              </w:rPr>
              <w:t>eg</w:t>
            </w:r>
            <w:proofErr w:type="spellEnd"/>
            <w:r w:rsidRPr="00D13948">
              <w:rPr>
                <w:rFonts w:ascii="Arial" w:hAnsi="Arial" w:cs="Arial"/>
                <w:sz w:val="18"/>
              </w:rPr>
              <w:t xml:space="preserve"> contribution toward operational funding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8" w:rsidRPr="00690CCC" w:rsidRDefault="00D13948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FB1129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Scholarship Details: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Default="003E2C8D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Stipend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$27</w:t>
            </w:r>
            <w:r w:rsidR="00D13948">
              <w:rPr>
                <w:rFonts w:ascii="Arial" w:hAnsi="Arial" w:cs="Arial"/>
                <w:b/>
                <w:sz w:val="18"/>
              </w:rPr>
              <w:t>,000pa for a maximum of 3 years</w:t>
            </w:r>
          </w:p>
          <w:p w:rsidR="00D13948" w:rsidRDefault="00D13948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Operating Expenses</w:t>
            </w:r>
            <w:r>
              <w:rPr>
                <w:rFonts w:ascii="Arial" w:hAnsi="Arial" w:cs="Arial"/>
                <w:b/>
                <w:sz w:val="18"/>
              </w:rPr>
              <w:tab/>
              <w:t>$5,000pa for a maximum of 3 years</w:t>
            </w:r>
          </w:p>
          <w:p w:rsidR="00D13948" w:rsidRPr="00690CCC" w:rsidRDefault="00D13948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Fees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$8,000pa for a maximum of 3 years</w:t>
            </w:r>
          </w:p>
        </w:tc>
      </w:tr>
      <w:tr w:rsidR="00D9508B" w:rsidTr="009C7555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9C7555">
            <w:pPr>
              <w:spacing w:after="80"/>
              <w:rPr>
                <w:rFonts w:ascii="Arial" w:hAnsi="Arial" w:cs="Arial"/>
                <w:b/>
                <w:sz w:val="18"/>
              </w:rPr>
            </w:pPr>
            <w:r w:rsidRPr="00690CCC">
              <w:rPr>
                <w:rFonts w:ascii="Arial" w:hAnsi="Arial" w:cs="Arial"/>
                <w:b/>
                <w:sz w:val="18"/>
              </w:rPr>
              <w:t>Project Account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B" w:rsidRPr="00690CCC" w:rsidRDefault="00D9508B" w:rsidP="00126D12">
            <w:pPr>
              <w:spacing w:after="80"/>
              <w:rPr>
                <w:rFonts w:ascii="Arial" w:hAnsi="Arial" w:cs="Arial"/>
                <w:sz w:val="18"/>
              </w:rPr>
            </w:pPr>
            <w:r w:rsidRPr="00690CCC">
              <w:rPr>
                <w:rFonts w:ascii="Arial" w:hAnsi="Arial" w:cs="Arial"/>
                <w:sz w:val="18"/>
              </w:rPr>
              <w:t>RM1</w:t>
            </w:r>
            <w:r w:rsidR="00126D12">
              <w:rPr>
                <w:rFonts w:ascii="Arial" w:hAnsi="Arial" w:cs="Arial"/>
                <w:sz w:val="18"/>
              </w:rPr>
              <w:t>8169</w:t>
            </w:r>
            <w:r w:rsidR="00D13948">
              <w:rPr>
                <w:rFonts w:ascii="Arial" w:hAnsi="Arial" w:cs="Arial"/>
                <w:sz w:val="18"/>
              </w:rPr>
              <w:t xml:space="preserve"> 1223 PHD</w:t>
            </w:r>
          </w:p>
        </w:tc>
      </w:tr>
    </w:tbl>
    <w:p w:rsidR="00D13948" w:rsidRDefault="00D13948" w:rsidP="00D9508B">
      <w:pPr>
        <w:rPr>
          <w:rFonts w:ascii="Arial" w:hAnsi="Arial" w:cs="Arial"/>
          <w:i/>
          <w:sz w:val="20"/>
          <w:szCs w:val="20"/>
        </w:rPr>
      </w:pPr>
    </w:p>
    <w:p w:rsidR="00D13948" w:rsidRDefault="00D13948" w:rsidP="00D9508B">
      <w:pPr>
        <w:rPr>
          <w:rFonts w:ascii="Arial" w:hAnsi="Arial" w:cs="Arial"/>
          <w:i/>
          <w:sz w:val="20"/>
          <w:szCs w:val="20"/>
        </w:rPr>
      </w:pPr>
    </w:p>
    <w:p w:rsidR="00D9508B" w:rsidRPr="00A01EBD" w:rsidRDefault="00D9508B" w:rsidP="00D9508B">
      <w:pPr>
        <w:rPr>
          <w:rFonts w:ascii="Arial" w:hAnsi="Arial" w:cs="Arial"/>
          <w:i/>
          <w:sz w:val="20"/>
          <w:szCs w:val="20"/>
        </w:rPr>
      </w:pPr>
      <w:r w:rsidRPr="00A01EBD">
        <w:rPr>
          <w:rFonts w:ascii="Arial" w:hAnsi="Arial" w:cs="Arial"/>
          <w:i/>
          <w:sz w:val="20"/>
          <w:szCs w:val="20"/>
        </w:rPr>
        <w:t xml:space="preserve">Please note: If alternative sources of funding </w:t>
      </w:r>
      <w:proofErr w:type="gramStart"/>
      <w:r w:rsidRPr="00A01EBD">
        <w:rPr>
          <w:rFonts w:ascii="Arial" w:hAnsi="Arial" w:cs="Arial"/>
          <w:i/>
          <w:sz w:val="20"/>
          <w:szCs w:val="20"/>
        </w:rPr>
        <w:t>are obtained</w:t>
      </w:r>
      <w:proofErr w:type="gramEnd"/>
      <w:r w:rsidRPr="00A01EBD">
        <w:rPr>
          <w:rFonts w:ascii="Arial" w:hAnsi="Arial" w:cs="Arial"/>
          <w:i/>
          <w:sz w:val="20"/>
          <w:szCs w:val="20"/>
        </w:rPr>
        <w:t xml:space="preserve"> for this student, the </w:t>
      </w:r>
      <w:r w:rsidR="00126D12">
        <w:rPr>
          <w:rFonts w:ascii="Arial" w:hAnsi="Arial" w:cs="Arial"/>
          <w:i/>
          <w:sz w:val="20"/>
          <w:szCs w:val="20"/>
        </w:rPr>
        <w:t xml:space="preserve">Collaborating Institution’s Researcher </w:t>
      </w:r>
      <w:r w:rsidRPr="00A01EBD">
        <w:rPr>
          <w:rFonts w:ascii="Arial" w:hAnsi="Arial" w:cs="Arial"/>
          <w:i/>
          <w:sz w:val="20"/>
          <w:szCs w:val="20"/>
        </w:rPr>
        <w:t>is eligible to apply for another student scholarship.</w:t>
      </w: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</w:t>
      </w: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6D12">
        <w:rPr>
          <w:rFonts w:ascii="Arial" w:hAnsi="Arial" w:cs="Arial"/>
          <w:sz w:val="20"/>
          <w:szCs w:val="20"/>
        </w:rPr>
        <w:t>SLT Member</w:t>
      </w: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</w:p>
    <w:p w:rsidR="00D13948" w:rsidRDefault="00D13948" w:rsidP="00D9508B">
      <w:pP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</w:t>
      </w:r>
    </w:p>
    <w:p w:rsidR="00D9508B" w:rsidRDefault="00D9508B" w:rsidP="00D9508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Director</w:t>
      </w:r>
    </w:p>
    <w:p w:rsidR="00D13948" w:rsidRDefault="00D13948" w:rsidP="00D9508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13948" w:rsidRDefault="00D13948" w:rsidP="00D9508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508B" w:rsidRDefault="00D9508B" w:rsidP="00D9508B">
      <w:pPr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Information to RMS: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690CCC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Date: ____________________</w:t>
      </w:r>
    </w:p>
    <w:p w:rsidR="00D9508B" w:rsidRDefault="00D9508B" w:rsidP="00D9508B">
      <w:pPr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 forwarded to Institution:  </w:t>
      </w:r>
      <w:r>
        <w:rPr>
          <w:rFonts w:ascii="Arial" w:hAnsi="Arial" w:cs="Arial"/>
          <w:sz w:val="20"/>
          <w:szCs w:val="20"/>
        </w:rPr>
        <w:tab/>
      </w:r>
      <w:r w:rsidRPr="00690CCC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Date: ____________________</w:t>
      </w:r>
      <w:r>
        <w:rPr>
          <w:rFonts w:ascii="Arial" w:hAnsi="Arial" w:cs="Arial"/>
          <w:sz w:val="18"/>
        </w:rPr>
        <w:tab/>
      </w:r>
    </w:p>
    <w:p w:rsidR="00D9508B" w:rsidRPr="00DF7A58" w:rsidRDefault="00D9508B" w:rsidP="00DF7A58">
      <w:pPr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Contract received: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0CCC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ab/>
        <w:t>Date: ____________________</w:t>
      </w:r>
    </w:p>
    <w:sectPr w:rsidR="00D9508B" w:rsidRPr="00DF7A58" w:rsidSect="00EA171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B3" w:rsidRDefault="00526CB3">
      <w:r>
        <w:separator/>
      </w:r>
    </w:p>
  </w:endnote>
  <w:endnote w:type="continuationSeparator" w:id="0">
    <w:p w:rsidR="00526CB3" w:rsidRDefault="005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R Ma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48" w:rsidRPr="006C1AB5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PhD Scholarship Process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 xml:space="preserve">Version: </w:t>
    </w:r>
    <w:r>
      <w:rPr>
        <w:rFonts w:ascii="Arial" w:hAnsi="Arial" w:cs="Arial"/>
        <w:bCs/>
        <w:sz w:val="16"/>
        <w:szCs w:val="16"/>
      </w:rPr>
      <w:t>1.0</w:t>
    </w:r>
  </w:p>
  <w:p w:rsidR="00D13948" w:rsidRPr="006C1AB5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bCs/>
        <w:sz w:val="16"/>
        <w:szCs w:val="16"/>
      </w:rPr>
      <w:t xml:space="preserve">Date of Issue: </w:t>
    </w:r>
    <w:r>
      <w:rPr>
        <w:rFonts w:ascii="Arial" w:hAnsi="Arial" w:cs="Arial"/>
        <w:b/>
        <w:bCs/>
        <w:sz w:val="16"/>
        <w:szCs w:val="16"/>
      </w:rPr>
      <w:t xml:space="preserve">       </w:t>
    </w:r>
    <w:r>
      <w:rPr>
        <w:rFonts w:ascii="Arial" w:hAnsi="Arial" w:cs="Arial"/>
        <w:bCs/>
        <w:sz w:val="16"/>
        <w:szCs w:val="16"/>
      </w:rPr>
      <w:t>August 2017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>Review Date:</w:t>
    </w:r>
    <w:r w:rsidRPr="006C1AB5">
      <w:rPr>
        <w:rFonts w:ascii="Arial" w:hAnsi="Arial" w:cs="Arial"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  <w:t xml:space="preserve"> </w:t>
    </w:r>
    <w:r w:rsidRPr="006C1AB5">
      <w:rPr>
        <w:rFonts w:ascii="Arial" w:hAnsi="Arial" w:cs="Arial"/>
        <w:sz w:val="16"/>
        <w:szCs w:val="16"/>
      </w:rPr>
      <w:t xml:space="preserve">      </w:t>
    </w:r>
  </w:p>
  <w:p w:rsidR="00D13948" w:rsidRPr="00AB141C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sz w:val="16"/>
        <w:szCs w:val="16"/>
      </w:rPr>
      <w:t>Prepared by: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>Manager</w:t>
    </w:r>
    <w:r w:rsidRPr="006C1AB5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AB141C">
      <w:rPr>
        <w:rFonts w:ascii="Arial" w:hAnsi="Arial" w:cs="Arial"/>
        <w:b/>
        <w:bCs/>
        <w:sz w:val="16"/>
        <w:szCs w:val="16"/>
      </w:rPr>
      <w:t>Date of Next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Review</w:t>
    </w:r>
    <w:r w:rsidRPr="006C1AB5">
      <w:rPr>
        <w:rFonts w:ascii="Arial" w:hAnsi="Arial" w:cs="Arial"/>
        <w:b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August 201</w:t>
    </w:r>
    <w:r w:rsidR="00E77A11">
      <w:rPr>
        <w:rFonts w:ascii="Arial" w:hAnsi="Arial" w:cs="Arial"/>
        <w:sz w:val="16"/>
        <w:szCs w:val="16"/>
      </w:rPr>
      <w:t>9</w:t>
    </w:r>
  </w:p>
  <w:p w:rsidR="00D13948" w:rsidRPr="006C1AB5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</w:rPr>
    </w:pPr>
    <w:r w:rsidRPr="006C1AB5">
      <w:rPr>
        <w:rFonts w:ascii="Arial" w:hAnsi="Arial" w:cs="Arial"/>
        <w:b/>
        <w:sz w:val="16"/>
        <w:szCs w:val="16"/>
      </w:rPr>
      <w:t>Approved by:</w:t>
    </w:r>
    <w:r w:rsidRPr="006C1AB5">
      <w:rPr>
        <w:rFonts w:ascii="Arial" w:hAnsi="Arial" w:cs="Arial"/>
        <w:b/>
        <w:sz w:val="16"/>
        <w:szCs w:val="16"/>
      </w:rPr>
      <w:tab/>
    </w:r>
    <w:r w:rsidR="00591FE9">
      <w:rPr>
        <w:rFonts w:ascii="Arial" w:hAnsi="Arial" w:cs="Arial"/>
        <w:b/>
        <w:sz w:val="16"/>
        <w:szCs w:val="16"/>
      </w:rPr>
      <w:t>Director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 xml:space="preserve">Page: </w:t>
    </w:r>
    <w:r w:rsidRPr="006C1AB5">
      <w:rPr>
        <w:rFonts w:ascii="Arial" w:hAnsi="Arial" w:cs="Arial"/>
        <w:sz w:val="16"/>
        <w:szCs w:val="16"/>
      </w:rPr>
      <w:fldChar w:fldCharType="begin"/>
    </w:r>
    <w:r w:rsidRPr="006C1AB5">
      <w:rPr>
        <w:rFonts w:ascii="Arial" w:hAnsi="Arial" w:cs="Arial"/>
        <w:sz w:val="16"/>
        <w:szCs w:val="16"/>
      </w:rPr>
      <w:instrText xml:space="preserve"> PAGE \* Arabic \* MERGEFORMAT </w:instrText>
    </w:r>
    <w:r w:rsidRPr="006C1AB5">
      <w:rPr>
        <w:rFonts w:ascii="Arial" w:hAnsi="Arial" w:cs="Arial"/>
        <w:sz w:val="16"/>
        <w:szCs w:val="16"/>
      </w:rPr>
      <w:fldChar w:fldCharType="separate"/>
    </w:r>
    <w:r w:rsidR="00591FE9" w:rsidRPr="00591FE9">
      <w:rPr>
        <w:rFonts w:ascii="Arial" w:hAnsi="Arial" w:cs="Arial"/>
        <w:noProof/>
        <w:sz w:val="16"/>
        <w:szCs w:val="16"/>
        <w:lang w:val="en-GB"/>
      </w:rPr>
      <w:t>2</w:t>
    </w:r>
    <w:r w:rsidRPr="006C1AB5">
      <w:rPr>
        <w:rFonts w:ascii="Arial" w:hAnsi="Arial" w:cs="Arial"/>
        <w:sz w:val="16"/>
        <w:szCs w:val="16"/>
      </w:rPr>
      <w:fldChar w:fldCharType="end"/>
    </w:r>
    <w:r w:rsidRPr="006C1AB5">
      <w:rPr>
        <w:rFonts w:ascii="Arial" w:hAnsi="Arial" w:cs="Arial"/>
        <w:sz w:val="16"/>
        <w:szCs w:val="16"/>
      </w:rPr>
      <w:t xml:space="preserve"> of </w:t>
    </w:r>
    <w:r w:rsidRPr="006C1AB5">
      <w:rPr>
        <w:rStyle w:val="PageNumber"/>
        <w:rFonts w:ascii="Arial" w:hAnsi="Arial" w:cs="Arial"/>
        <w:sz w:val="16"/>
        <w:szCs w:val="16"/>
      </w:rPr>
      <w:fldChar w:fldCharType="begin"/>
    </w:r>
    <w:r w:rsidRPr="006C1AB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C1AB5">
      <w:rPr>
        <w:rStyle w:val="PageNumber"/>
        <w:rFonts w:ascii="Arial" w:hAnsi="Arial" w:cs="Arial"/>
        <w:sz w:val="16"/>
        <w:szCs w:val="16"/>
      </w:rPr>
      <w:fldChar w:fldCharType="separate"/>
    </w:r>
    <w:r w:rsidR="00591FE9">
      <w:rPr>
        <w:rStyle w:val="PageNumber"/>
        <w:rFonts w:ascii="Arial" w:hAnsi="Arial" w:cs="Arial"/>
        <w:noProof/>
        <w:sz w:val="16"/>
        <w:szCs w:val="16"/>
      </w:rPr>
      <w:t>3</w:t>
    </w:r>
    <w:r w:rsidRPr="006C1AB5">
      <w:rPr>
        <w:rStyle w:val="PageNumber"/>
        <w:rFonts w:ascii="Arial" w:hAnsi="Arial" w:cs="Arial"/>
        <w:sz w:val="16"/>
        <w:szCs w:val="16"/>
      </w:rPr>
      <w:fldChar w:fldCharType="end"/>
    </w:r>
  </w:p>
  <w:p w:rsidR="00D13948" w:rsidRDefault="00D1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A0" w:rsidRPr="006C1AB5" w:rsidRDefault="00D9508B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PhD </w:t>
    </w:r>
    <w:r w:rsidR="000B1AA0">
      <w:rPr>
        <w:rFonts w:ascii="Arial" w:hAnsi="Arial" w:cs="Arial"/>
        <w:b/>
        <w:sz w:val="16"/>
        <w:szCs w:val="16"/>
      </w:rPr>
      <w:t>Scholarship Process</w:t>
    </w:r>
    <w:r w:rsidR="000B1AA0" w:rsidRPr="006C1AB5">
      <w:rPr>
        <w:rFonts w:ascii="Arial" w:hAnsi="Arial" w:cs="Arial"/>
        <w:b/>
        <w:sz w:val="16"/>
        <w:szCs w:val="16"/>
      </w:rPr>
      <w:tab/>
    </w:r>
    <w:r w:rsidR="000B1AA0">
      <w:rPr>
        <w:rFonts w:ascii="Arial" w:hAnsi="Arial" w:cs="Arial"/>
        <w:b/>
        <w:sz w:val="16"/>
        <w:szCs w:val="16"/>
      </w:rPr>
      <w:tab/>
    </w:r>
    <w:r w:rsidR="000B1AA0" w:rsidRPr="006C1AB5">
      <w:rPr>
        <w:rFonts w:ascii="Arial" w:hAnsi="Arial" w:cs="Arial"/>
        <w:b/>
        <w:sz w:val="16"/>
        <w:szCs w:val="16"/>
      </w:rPr>
      <w:t xml:space="preserve">Version: </w:t>
    </w:r>
    <w:r w:rsidR="00361FAB">
      <w:rPr>
        <w:rFonts w:ascii="Arial" w:hAnsi="Arial" w:cs="Arial"/>
        <w:bCs/>
        <w:sz w:val="16"/>
        <w:szCs w:val="16"/>
      </w:rPr>
      <w:t>1.</w:t>
    </w:r>
    <w:r w:rsidR="00591FE9">
      <w:rPr>
        <w:rFonts w:ascii="Arial" w:hAnsi="Arial" w:cs="Arial"/>
        <w:bCs/>
        <w:sz w:val="16"/>
        <w:szCs w:val="16"/>
      </w:rPr>
      <w:t>1</w:t>
    </w:r>
  </w:p>
  <w:p w:rsidR="000B1AA0" w:rsidRPr="006C1AB5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bCs/>
        <w:sz w:val="16"/>
        <w:szCs w:val="16"/>
      </w:rPr>
      <w:t xml:space="preserve">Date of Issue: </w:t>
    </w:r>
    <w:r>
      <w:rPr>
        <w:rFonts w:ascii="Arial" w:hAnsi="Arial" w:cs="Arial"/>
        <w:b/>
        <w:bCs/>
        <w:sz w:val="16"/>
        <w:szCs w:val="16"/>
      </w:rPr>
      <w:t xml:space="preserve">       </w:t>
    </w:r>
    <w:r w:rsidR="00126D12">
      <w:rPr>
        <w:rFonts w:ascii="Arial" w:hAnsi="Arial" w:cs="Arial"/>
        <w:bCs/>
        <w:sz w:val="16"/>
        <w:szCs w:val="16"/>
      </w:rPr>
      <w:t>August 2017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>Review Date:</w:t>
    </w:r>
    <w:r w:rsidR="00591FE9">
      <w:rPr>
        <w:rFonts w:ascii="Arial" w:hAnsi="Arial" w:cs="Arial"/>
        <w:b/>
        <w:sz w:val="16"/>
        <w:szCs w:val="16"/>
      </w:rPr>
      <w:t xml:space="preserve"> August 2018</w:t>
    </w:r>
    <w:r w:rsidRPr="006C1AB5">
      <w:rPr>
        <w:rFonts w:ascii="Arial" w:hAnsi="Arial" w:cs="Arial"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  <w:t xml:space="preserve"> </w:t>
    </w:r>
    <w:r w:rsidRPr="006C1AB5">
      <w:rPr>
        <w:rFonts w:ascii="Arial" w:hAnsi="Arial" w:cs="Arial"/>
        <w:sz w:val="16"/>
        <w:szCs w:val="16"/>
      </w:rPr>
      <w:t xml:space="preserve">      </w:t>
    </w:r>
  </w:p>
  <w:p w:rsidR="000B1AA0" w:rsidRPr="00AB141C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sz w:val="16"/>
        <w:szCs w:val="16"/>
      </w:rPr>
      <w:t>Prepared by: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>Manager</w:t>
    </w:r>
    <w:r w:rsidRPr="006C1AB5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AB141C">
      <w:rPr>
        <w:rFonts w:ascii="Arial" w:hAnsi="Arial" w:cs="Arial"/>
        <w:b/>
        <w:bCs/>
        <w:sz w:val="16"/>
        <w:szCs w:val="16"/>
      </w:rPr>
      <w:t>Date of Next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Review</w:t>
    </w:r>
    <w:r w:rsidRPr="006C1AB5">
      <w:rPr>
        <w:rFonts w:ascii="Arial" w:hAnsi="Arial" w:cs="Arial"/>
        <w:b/>
        <w:sz w:val="16"/>
        <w:szCs w:val="16"/>
      </w:rPr>
      <w:t xml:space="preserve">: </w:t>
    </w:r>
    <w:r w:rsidR="00126D12">
      <w:rPr>
        <w:rFonts w:ascii="Arial" w:hAnsi="Arial" w:cs="Arial"/>
        <w:sz w:val="16"/>
        <w:szCs w:val="16"/>
      </w:rPr>
      <w:t>August 201</w:t>
    </w:r>
    <w:r w:rsidR="00E77A11">
      <w:rPr>
        <w:rFonts w:ascii="Arial" w:hAnsi="Arial" w:cs="Arial"/>
        <w:sz w:val="16"/>
        <w:szCs w:val="16"/>
      </w:rPr>
      <w:t>9</w:t>
    </w:r>
  </w:p>
  <w:p w:rsidR="000B1AA0" w:rsidRPr="006C1AB5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</w:rPr>
    </w:pPr>
    <w:r w:rsidRPr="006C1AB5">
      <w:rPr>
        <w:rFonts w:ascii="Arial" w:hAnsi="Arial" w:cs="Arial"/>
        <w:b/>
        <w:sz w:val="16"/>
        <w:szCs w:val="16"/>
      </w:rPr>
      <w:t>Approved by:</w:t>
    </w:r>
    <w:r w:rsidRPr="006C1AB5"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 xml:space="preserve">Page: </w:t>
    </w:r>
    <w:r w:rsidRPr="006C1AB5">
      <w:rPr>
        <w:rFonts w:ascii="Arial" w:hAnsi="Arial" w:cs="Arial"/>
        <w:sz w:val="16"/>
        <w:szCs w:val="16"/>
      </w:rPr>
      <w:fldChar w:fldCharType="begin"/>
    </w:r>
    <w:r w:rsidRPr="006C1AB5">
      <w:rPr>
        <w:rFonts w:ascii="Arial" w:hAnsi="Arial" w:cs="Arial"/>
        <w:sz w:val="16"/>
        <w:szCs w:val="16"/>
      </w:rPr>
      <w:instrText xml:space="preserve"> PAGE \* Arabic \* MERGEFORMAT </w:instrText>
    </w:r>
    <w:r w:rsidRPr="006C1AB5">
      <w:rPr>
        <w:rFonts w:ascii="Arial" w:hAnsi="Arial" w:cs="Arial"/>
        <w:sz w:val="16"/>
        <w:szCs w:val="16"/>
      </w:rPr>
      <w:fldChar w:fldCharType="separate"/>
    </w:r>
    <w:r w:rsidR="00591FE9" w:rsidRPr="00591FE9">
      <w:rPr>
        <w:rFonts w:ascii="Arial" w:hAnsi="Arial" w:cs="Arial"/>
        <w:noProof/>
        <w:sz w:val="16"/>
        <w:szCs w:val="16"/>
        <w:lang w:val="en-GB"/>
      </w:rPr>
      <w:t>1</w:t>
    </w:r>
    <w:r w:rsidRPr="006C1AB5">
      <w:rPr>
        <w:rFonts w:ascii="Arial" w:hAnsi="Arial" w:cs="Arial"/>
        <w:sz w:val="16"/>
        <w:szCs w:val="16"/>
      </w:rPr>
      <w:fldChar w:fldCharType="end"/>
    </w:r>
    <w:r w:rsidRPr="006C1AB5">
      <w:rPr>
        <w:rFonts w:ascii="Arial" w:hAnsi="Arial" w:cs="Arial"/>
        <w:sz w:val="16"/>
        <w:szCs w:val="16"/>
      </w:rPr>
      <w:t xml:space="preserve"> of </w:t>
    </w:r>
    <w:r w:rsidRPr="006C1AB5">
      <w:rPr>
        <w:rStyle w:val="PageNumber"/>
        <w:rFonts w:ascii="Arial" w:hAnsi="Arial" w:cs="Arial"/>
        <w:sz w:val="16"/>
        <w:szCs w:val="16"/>
      </w:rPr>
      <w:fldChar w:fldCharType="begin"/>
    </w:r>
    <w:r w:rsidRPr="006C1AB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C1AB5">
      <w:rPr>
        <w:rStyle w:val="PageNumber"/>
        <w:rFonts w:ascii="Arial" w:hAnsi="Arial" w:cs="Arial"/>
        <w:sz w:val="16"/>
        <w:szCs w:val="16"/>
      </w:rPr>
      <w:fldChar w:fldCharType="separate"/>
    </w:r>
    <w:r w:rsidR="00591FE9">
      <w:rPr>
        <w:rStyle w:val="PageNumber"/>
        <w:rFonts w:ascii="Arial" w:hAnsi="Arial" w:cs="Arial"/>
        <w:noProof/>
        <w:sz w:val="16"/>
        <w:szCs w:val="16"/>
      </w:rPr>
      <w:t>3</w:t>
    </w:r>
    <w:r w:rsidRPr="006C1AB5">
      <w:rPr>
        <w:rStyle w:val="PageNumber"/>
        <w:rFonts w:ascii="Arial" w:hAnsi="Arial" w:cs="Arial"/>
        <w:sz w:val="16"/>
        <w:szCs w:val="16"/>
      </w:rPr>
      <w:fldChar w:fldCharType="end"/>
    </w:r>
  </w:p>
  <w:p w:rsidR="000B1AA0" w:rsidRDefault="000B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B3" w:rsidRDefault="00526CB3">
      <w:r>
        <w:separator/>
      </w:r>
    </w:p>
  </w:footnote>
  <w:footnote w:type="continuationSeparator" w:id="0">
    <w:p w:rsidR="00526CB3" w:rsidRDefault="0052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E" w:rsidRPr="0039526E" w:rsidRDefault="00126D12" w:rsidP="0039526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CEF4DF1" wp14:editId="738DE18D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242060" cy="5956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FSSRC_ID_small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E" w:rsidRDefault="00743E5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22A953EB" wp14:editId="55052268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1242060" cy="5956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FSSRC_ID_small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31A"/>
    <w:multiLevelType w:val="hybridMultilevel"/>
    <w:tmpl w:val="8A94CB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D01"/>
    <w:multiLevelType w:val="hybridMultilevel"/>
    <w:tmpl w:val="CF64BA90"/>
    <w:lvl w:ilvl="0" w:tplc="79E49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2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C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E9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E0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63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2F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C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BF5"/>
    <w:multiLevelType w:val="hybridMultilevel"/>
    <w:tmpl w:val="0DFA8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05F5C"/>
    <w:multiLevelType w:val="hybridMultilevel"/>
    <w:tmpl w:val="01602A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B5480"/>
    <w:multiLevelType w:val="hybridMultilevel"/>
    <w:tmpl w:val="42D8E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9245A"/>
    <w:multiLevelType w:val="hybridMultilevel"/>
    <w:tmpl w:val="970EA0AA"/>
    <w:lvl w:ilvl="0" w:tplc="173A9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D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2E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6B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E3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EB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66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82C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277C"/>
    <w:multiLevelType w:val="hybridMultilevel"/>
    <w:tmpl w:val="970EA0AA"/>
    <w:lvl w:ilvl="0" w:tplc="4956F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E20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AF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23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2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6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E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EC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496B"/>
    <w:multiLevelType w:val="hybridMultilevel"/>
    <w:tmpl w:val="A36C06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F4D83"/>
    <w:multiLevelType w:val="hybridMultilevel"/>
    <w:tmpl w:val="B70E2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7E76"/>
    <w:multiLevelType w:val="hybridMultilevel"/>
    <w:tmpl w:val="FC6658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75248"/>
    <w:multiLevelType w:val="hybridMultilevel"/>
    <w:tmpl w:val="81704E0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B4D01"/>
    <w:multiLevelType w:val="hybridMultilevel"/>
    <w:tmpl w:val="A8949F10"/>
    <w:lvl w:ilvl="0" w:tplc="FCBE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8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D04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0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3AF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1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5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EA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5219"/>
    <w:multiLevelType w:val="hybridMultilevel"/>
    <w:tmpl w:val="AE881214"/>
    <w:lvl w:ilvl="0" w:tplc="5FDCF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11F25"/>
    <w:multiLevelType w:val="hybridMultilevel"/>
    <w:tmpl w:val="FA321BE8"/>
    <w:lvl w:ilvl="0" w:tplc="28243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87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0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2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F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849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0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2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6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53514"/>
    <w:multiLevelType w:val="hybridMultilevel"/>
    <w:tmpl w:val="803882DC"/>
    <w:lvl w:ilvl="0" w:tplc="D61A4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E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64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3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25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CA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65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4B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F4A6F"/>
    <w:multiLevelType w:val="hybridMultilevel"/>
    <w:tmpl w:val="803882DC"/>
    <w:lvl w:ilvl="0" w:tplc="A0346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E8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04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0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47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36B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7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2D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38EF"/>
    <w:multiLevelType w:val="hybridMultilevel"/>
    <w:tmpl w:val="7EDE9B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5D45B8"/>
    <w:multiLevelType w:val="hybridMultilevel"/>
    <w:tmpl w:val="C13465FC"/>
    <w:lvl w:ilvl="0" w:tplc="917C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E0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F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5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6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6E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C6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25CA0"/>
    <w:multiLevelType w:val="hybridMultilevel"/>
    <w:tmpl w:val="970EA0AA"/>
    <w:lvl w:ilvl="0" w:tplc="9864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6A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6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09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2F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0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27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569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757E"/>
    <w:multiLevelType w:val="hybridMultilevel"/>
    <w:tmpl w:val="931E62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6"/>
  </w:num>
  <w:num w:numId="9">
    <w:abstractNumId w:val="18"/>
  </w:num>
  <w:num w:numId="10">
    <w:abstractNumId w:val="4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5"/>
    <w:rsid w:val="0001642B"/>
    <w:rsid w:val="0004352F"/>
    <w:rsid w:val="00046D96"/>
    <w:rsid w:val="00050402"/>
    <w:rsid w:val="0005308B"/>
    <w:rsid w:val="0005510D"/>
    <w:rsid w:val="000622E1"/>
    <w:rsid w:val="00091B43"/>
    <w:rsid w:val="00095590"/>
    <w:rsid w:val="000B1AA0"/>
    <w:rsid w:val="00126D12"/>
    <w:rsid w:val="0013023F"/>
    <w:rsid w:val="00130FED"/>
    <w:rsid w:val="00151611"/>
    <w:rsid w:val="00164C90"/>
    <w:rsid w:val="001F45FD"/>
    <w:rsid w:val="002009B2"/>
    <w:rsid w:val="00237231"/>
    <w:rsid w:val="00237CE5"/>
    <w:rsid w:val="00247446"/>
    <w:rsid w:val="002700E2"/>
    <w:rsid w:val="00284F73"/>
    <w:rsid w:val="002B6A42"/>
    <w:rsid w:val="002D4746"/>
    <w:rsid w:val="002F13CF"/>
    <w:rsid w:val="00316980"/>
    <w:rsid w:val="00337D7E"/>
    <w:rsid w:val="0035723D"/>
    <w:rsid w:val="003618C1"/>
    <w:rsid w:val="00361FAB"/>
    <w:rsid w:val="00364EDE"/>
    <w:rsid w:val="003743D6"/>
    <w:rsid w:val="0039526E"/>
    <w:rsid w:val="003E2C8D"/>
    <w:rsid w:val="004029FD"/>
    <w:rsid w:val="004428F8"/>
    <w:rsid w:val="00471EF5"/>
    <w:rsid w:val="00472F44"/>
    <w:rsid w:val="004C2296"/>
    <w:rsid w:val="004E2791"/>
    <w:rsid w:val="004F1323"/>
    <w:rsid w:val="004F1417"/>
    <w:rsid w:val="00513A78"/>
    <w:rsid w:val="00526CB3"/>
    <w:rsid w:val="00542B79"/>
    <w:rsid w:val="00571150"/>
    <w:rsid w:val="0058313D"/>
    <w:rsid w:val="00591FE9"/>
    <w:rsid w:val="005B52AD"/>
    <w:rsid w:val="005B5BE4"/>
    <w:rsid w:val="005F132C"/>
    <w:rsid w:val="006100C9"/>
    <w:rsid w:val="00612A85"/>
    <w:rsid w:val="00650946"/>
    <w:rsid w:val="00660ECA"/>
    <w:rsid w:val="00673229"/>
    <w:rsid w:val="0068572F"/>
    <w:rsid w:val="006E5945"/>
    <w:rsid w:val="00727E75"/>
    <w:rsid w:val="00743E5F"/>
    <w:rsid w:val="00744BD5"/>
    <w:rsid w:val="007820FB"/>
    <w:rsid w:val="00787C0F"/>
    <w:rsid w:val="007A21A8"/>
    <w:rsid w:val="007B369B"/>
    <w:rsid w:val="007D3498"/>
    <w:rsid w:val="00826A90"/>
    <w:rsid w:val="00862CA4"/>
    <w:rsid w:val="00877289"/>
    <w:rsid w:val="008F726D"/>
    <w:rsid w:val="00926621"/>
    <w:rsid w:val="00955053"/>
    <w:rsid w:val="0098686E"/>
    <w:rsid w:val="009B0F8C"/>
    <w:rsid w:val="009C7555"/>
    <w:rsid w:val="009C76F4"/>
    <w:rsid w:val="009D3B11"/>
    <w:rsid w:val="009D76CA"/>
    <w:rsid w:val="009E2B9E"/>
    <w:rsid w:val="009F6EB0"/>
    <w:rsid w:val="00A00309"/>
    <w:rsid w:val="00A23DAB"/>
    <w:rsid w:val="00A32329"/>
    <w:rsid w:val="00A5630D"/>
    <w:rsid w:val="00A61E5F"/>
    <w:rsid w:val="00A67362"/>
    <w:rsid w:val="00A848E5"/>
    <w:rsid w:val="00A9149D"/>
    <w:rsid w:val="00AA41E4"/>
    <w:rsid w:val="00AB141C"/>
    <w:rsid w:val="00AF5155"/>
    <w:rsid w:val="00B21E85"/>
    <w:rsid w:val="00B3759A"/>
    <w:rsid w:val="00B9012C"/>
    <w:rsid w:val="00BD6D03"/>
    <w:rsid w:val="00C872F2"/>
    <w:rsid w:val="00C9093B"/>
    <w:rsid w:val="00CF2A1E"/>
    <w:rsid w:val="00D13948"/>
    <w:rsid w:val="00D230C8"/>
    <w:rsid w:val="00D42BD9"/>
    <w:rsid w:val="00D469D3"/>
    <w:rsid w:val="00D66A50"/>
    <w:rsid w:val="00D85E71"/>
    <w:rsid w:val="00D9508B"/>
    <w:rsid w:val="00DA1196"/>
    <w:rsid w:val="00DD1008"/>
    <w:rsid w:val="00DF7A58"/>
    <w:rsid w:val="00E36173"/>
    <w:rsid w:val="00E77A11"/>
    <w:rsid w:val="00E87C81"/>
    <w:rsid w:val="00EA171C"/>
    <w:rsid w:val="00EE561C"/>
    <w:rsid w:val="00F52DD5"/>
    <w:rsid w:val="00FA0DF9"/>
    <w:rsid w:val="00FC2659"/>
    <w:rsid w:val="00FE034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D9DFC"/>
  <w15:docId w15:val="{A6047E8C-6501-4696-92F3-0E16FC4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right"/>
      <w:outlineLvl w:val="0"/>
    </w:pPr>
    <w:rPr>
      <w:b/>
      <w:bCs/>
      <w:lang w:val="en-NZ"/>
    </w:rPr>
  </w:style>
  <w:style w:type="paragraph" w:styleId="Heading2">
    <w:name w:val="heading 2"/>
    <w:basedOn w:val="Normal"/>
    <w:next w:val="BodyTextIndent"/>
    <w:qFormat/>
    <w:pPr>
      <w:keepNext/>
      <w:tabs>
        <w:tab w:val="left" w:pos="720"/>
      </w:tabs>
      <w:spacing w:line="320" w:lineRule="exact"/>
      <w:outlineLvl w:val="1"/>
    </w:pPr>
    <w:rPr>
      <w:rFonts w:ascii="Helvetica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n-N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R Maori" w:hAnsi="Times NR Maori"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spacing w:before="120"/>
      <w:jc w:val="right"/>
    </w:pPr>
    <w:rPr>
      <w:rFonts w:ascii="Arial" w:hAnsi="Arial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1008"/>
  </w:style>
  <w:style w:type="paragraph" w:styleId="DocumentMap">
    <w:name w:val="Document Map"/>
    <w:basedOn w:val="Normal"/>
    <w:link w:val="DocumentMapChar"/>
    <w:rsid w:val="005B5B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9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1196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DA1196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513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0B1A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Wellginton, NZ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Newport-Smith, Wendy</cp:lastModifiedBy>
  <cp:revision>3</cp:revision>
  <cp:lastPrinted>2017-08-11T03:18:00Z</cp:lastPrinted>
  <dcterms:created xsi:type="dcterms:W3CDTF">2018-09-05T00:50:00Z</dcterms:created>
  <dcterms:modified xsi:type="dcterms:W3CDTF">2018-09-05T00:51:00Z</dcterms:modified>
</cp:coreProperties>
</file>