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13F5" w14:textId="77777777" w:rsidR="004F4494" w:rsidRDefault="004F4494" w:rsidP="004F4494">
      <w:pPr>
        <w:jc w:val="center"/>
        <w:rPr>
          <w:b/>
        </w:rPr>
      </w:pPr>
      <w:r>
        <w:rPr>
          <w:b/>
          <w:noProof/>
          <w:sz w:val="28"/>
          <w:lang w:eastAsia="en-NZ"/>
        </w:rPr>
        <w:drawing>
          <wp:inline distT="0" distB="0" distL="0" distR="0" wp14:anchorId="61302250" wp14:editId="0EA1534C">
            <wp:extent cx="929640" cy="1539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Otago Logo B&amp;W with N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539240"/>
                    </a:xfrm>
                    <a:prstGeom prst="rect">
                      <a:avLst/>
                    </a:prstGeom>
                  </pic:spPr>
                </pic:pic>
              </a:graphicData>
            </a:graphic>
          </wp:inline>
        </w:drawing>
      </w:r>
    </w:p>
    <w:p w14:paraId="375058D3" w14:textId="77777777" w:rsidR="004F4494" w:rsidRPr="00DA1294" w:rsidRDefault="004F4494" w:rsidP="004F4494">
      <w:pPr>
        <w:jc w:val="center"/>
        <w:rPr>
          <w:b/>
        </w:rPr>
      </w:pPr>
      <w:r>
        <w:rPr>
          <w:b/>
        </w:rPr>
        <w:t xml:space="preserve">TEMPLATE AGREEMENT </w:t>
      </w:r>
      <w:r w:rsidRPr="00DA1294">
        <w:rPr>
          <w:b/>
        </w:rPr>
        <w:t xml:space="preserve">– </w:t>
      </w:r>
      <w:r>
        <w:rPr>
          <w:b/>
        </w:rPr>
        <w:t>F</w:t>
      </w:r>
      <w:r w:rsidRPr="00DA1294">
        <w:rPr>
          <w:b/>
        </w:rPr>
        <w:t>OR DISCLOSURE OF PERSONAL INFORMATION OUTSIDE OF NEW ZEALAND</w:t>
      </w:r>
    </w:p>
    <w:p w14:paraId="206C60AF" w14:textId="77777777" w:rsidR="004F4494" w:rsidRDefault="004F4494" w:rsidP="004F4494">
      <w:r>
        <w:t>To be used for</w:t>
      </w:r>
      <w:bookmarkStart w:id="0" w:name="_GoBack"/>
      <w:bookmarkEnd w:id="0"/>
      <w:r>
        <w:t xml:space="preserve"> disclosure of personal information to a foreign person or organisation that is not based in one of the following countries:</w:t>
      </w:r>
    </w:p>
    <w:p w14:paraId="78C5DEBB" w14:textId="77777777" w:rsidR="004F4494" w:rsidRDefault="004F4494" w:rsidP="004F4494">
      <w:pPr>
        <w:pStyle w:val="ListParagraph"/>
        <w:numPr>
          <w:ilvl w:val="0"/>
          <w:numId w:val="1"/>
        </w:numPr>
      </w:pPr>
      <w:r>
        <w:t>Any country that is part of the European Union</w:t>
      </w:r>
    </w:p>
    <w:p w14:paraId="59FE9EDF" w14:textId="77777777" w:rsidR="004F4494" w:rsidRDefault="004F4494" w:rsidP="004F4494">
      <w:pPr>
        <w:pStyle w:val="ListParagraph"/>
        <w:numPr>
          <w:ilvl w:val="0"/>
          <w:numId w:val="1"/>
        </w:numPr>
      </w:pPr>
      <w:r>
        <w:t>United Kingdom</w:t>
      </w:r>
    </w:p>
    <w:p w14:paraId="1821C36E" w14:textId="77777777" w:rsidR="004F4494" w:rsidRDefault="004F4494" w:rsidP="004F4494">
      <w:pPr>
        <w:pStyle w:val="ListParagraph"/>
        <w:numPr>
          <w:ilvl w:val="0"/>
          <w:numId w:val="1"/>
        </w:numPr>
      </w:pPr>
      <w:r>
        <w:t>Japan</w:t>
      </w:r>
    </w:p>
    <w:p w14:paraId="62531472" w14:textId="77777777" w:rsidR="004F4494" w:rsidRDefault="004F4494" w:rsidP="004F4494">
      <w:pPr>
        <w:pStyle w:val="ListParagraph"/>
        <w:numPr>
          <w:ilvl w:val="0"/>
          <w:numId w:val="1"/>
        </w:numPr>
      </w:pPr>
      <w:r>
        <w:t>Australia (except where this relates to employee data)</w:t>
      </w:r>
    </w:p>
    <w:p w14:paraId="2844502D" w14:textId="77777777" w:rsidR="004F4494" w:rsidRDefault="004F4494" w:rsidP="004F4494">
      <w:pPr>
        <w:pStyle w:val="ListParagraph"/>
        <w:numPr>
          <w:ilvl w:val="0"/>
          <w:numId w:val="1"/>
        </w:numPr>
      </w:pPr>
      <w:r>
        <w:t>Israel</w:t>
      </w:r>
    </w:p>
    <w:p w14:paraId="5FC4A45D" w14:textId="77777777" w:rsidR="004F4494" w:rsidRDefault="004F4494" w:rsidP="004F4494">
      <w:pPr>
        <w:pStyle w:val="ListParagraph"/>
        <w:numPr>
          <w:ilvl w:val="0"/>
          <w:numId w:val="1"/>
        </w:numPr>
      </w:pPr>
      <w:r>
        <w:t>Argentina</w:t>
      </w:r>
    </w:p>
    <w:p w14:paraId="15E271B5" w14:textId="77777777" w:rsidR="004F4494" w:rsidRDefault="004F4494" w:rsidP="004F4494">
      <w:pPr>
        <w:pStyle w:val="ListParagraph"/>
        <w:numPr>
          <w:ilvl w:val="0"/>
          <w:numId w:val="1"/>
        </w:numPr>
      </w:pPr>
      <w:r>
        <w:t>Canada (commercial organisations)</w:t>
      </w:r>
    </w:p>
    <w:p w14:paraId="2B30F224" w14:textId="77777777" w:rsidR="004F4494" w:rsidRDefault="004F4494" w:rsidP="004F4494">
      <w:pPr>
        <w:pStyle w:val="ListParagraph"/>
        <w:numPr>
          <w:ilvl w:val="0"/>
          <w:numId w:val="1"/>
        </w:numPr>
      </w:pPr>
      <w:r>
        <w:t>Andorra</w:t>
      </w:r>
    </w:p>
    <w:p w14:paraId="0FC60A33" w14:textId="77777777" w:rsidR="004F4494" w:rsidRDefault="004F4494" w:rsidP="004F4494">
      <w:pPr>
        <w:pStyle w:val="ListParagraph"/>
        <w:numPr>
          <w:ilvl w:val="0"/>
          <w:numId w:val="1"/>
        </w:numPr>
      </w:pPr>
      <w:r>
        <w:t>Faroe Islands</w:t>
      </w:r>
    </w:p>
    <w:p w14:paraId="3B820611" w14:textId="77777777" w:rsidR="004F4494" w:rsidRDefault="004F4494" w:rsidP="004F4494">
      <w:pPr>
        <w:pStyle w:val="ListParagraph"/>
        <w:numPr>
          <w:ilvl w:val="0"/>
          <w:numId w:val="1"/>
        </w:numPr>
      </w:pPr>
      <w:r>
        <w:t>Guernsey</w:t>
      </w:r>
    </w:p>
    <w:p w14:paraId="062F9538" w14:textId="77777777" w:rsidR="004F4494" w:rsidRDefault="004F4494" w:rsidP="004F4494">
      <w:pPr>
        <w:pStyle w:val="ListParagraph"/>
        <w:numPr>
          <w:ilvl w:val="0"/>
          <w:numId w:val="1"/>
        </w:numPr>
      </w:pPr>
      <w:r>
        <w:t>Isle of Man</w:t>
      </w:r>
    </w:p>
    <w:p w14:paraId="6A7C2D0E" w14:textId="77777777" w:rsidR="004F4494" w:rsidRDefault="004F4494" w:rsidP="004F4494">
      <w:pPr>
        <w:pStyle w:val="ListParagraph"/>
        <w:numPr>
          <w:ilvl w:val="0"/>
          <w:numId w:val="1"/>
        </w:numPr>
      </w:pPr>
      <w:r>
        <w:t>Jersey</w:t>
      </w:r>
    </w:p>
    <w:p w14:paraId="38D95644" w14:textId="77777777" w:rsidR="004F4494" w:rsidRDefault="004F4494" w:rsidP="004F4494">
      <w:pPr>
        <w:pStyle w:val="ListParagraph"/>
        <w:numPr>
          <w:ilvl w:val="0"/>
          <w:numId w:val="1"/>
        </w:numPr>
      </w:pPr>
      <w:r>
        <w:t>Switzerland</w:t>
      </w:r>
    </w:p>
    <w:p w14:paraId="04CF42ED" w14:textId="77777777" w:rsidR="004F4494" w:rsidRDefault="004F4494" w:rsidP="004F4494">
      <w:pPr>
        <w:pStyle w:val="ListParagraph"/>
        <w:numPr>
          <w:ilvl w:val="0"/>
          <w:numId w:val="1"/>
        </w:numPr>
      </w:pPr>
      <w:r>
        <w:t>Uruguay</w:t>
      </w:r>
    </w:p>
    <w:p w14:paraId="1E4737DF" w14:textId="5D8F1CE5" w:rsidR="004F4494" w:rsidRDefault="004F4494" w:rsidP="004F4494">
      <w:pPr>
        <w:rPr>
          <w:b/>
        </w:rPr>
      </w:pPr>
      <w:r w:rsidRPr="00B70A8F">
        <w:rPr>
          <w:b/>
        </w:rPr>
        <w:t xml:space="preserve">Notes: </w:t>
      </w:r>
    </w:p>
    <w:p w14:paraId="74B4AA00" w14:textId="6CDA43F9" w:rsidR="005D46F7" w:rsidRDefault="005D46F7" w:rsidP="005D46F7">
      <w:r>
        <w:t>This agreement is intended to provide the basis for reasonable belief that the foreign person/organisation receiving personal informa</w:t>
      </w:r>
      <w:r w:rsidR="007F0EDB">
        <w:t xml:space="preserve">tion is required to protect it </w:t>
      </w:r>
      <w:r>
        <w:t xml:space="preserve">in a way that provides comparable safeguards to those in the New Zealand Privacy Act 2020. </w:t>
      </w:r>
    </w:p>
    <w:p w14:paraId="51EAB337" w14:textId="4DD8460A" w:rsidR="005D46F7" w:rsidRDefault="005D46F7" w:rsidP="005D46F7">
      <w:pPr>
        <w:spacing w:after="120"/>
      </w:pPr>
      <w:r>
        <w:t>Please contact the University Privacy Officer (</w:t>
      </w:r>
      <w:hyperlink r:id="rId8" w:history="1">
        <w:r>
          <w:rPr>
            <w:rStyle w:val="Hyperlink"/>
          </w:rPr>
          <w:t>registrar@otago.ac.nz</w:t>
        </w:r>
      </w:hyperlink>
      <w:r>
        <w:t>) or Deputy Privacy Officer (</w:t>
      </w:r>
      <w:hyperlink r:id="rId9" w:history="1">
        <w:r>
          <w:rPr>
            <w:rStyle w:val="Hyperlink"/>
          </w:rPr>
          <w:t>policycompliance@otago.ac.nz</w:t>
        </w:r>
      </w:hyperlink>
      <w:r>
        <w:t xml:space="preserve">) if you </w:t>
      </w:r>
      <w:r w:rsidR="007F0EDB">
        <w:t xml:space="preserve">have </w:t>
      </w:r>
      <w:r>
        <w:t>any doubt whether this agreement is sufficient to meet that intention or if you have any other questions.  For any queries relating to employment information, please also include the Director of Human Resources (</w:t>
      </w:r>
      <w:hyperlink r:id="rId10" w:history="1">
        <w:r>
          <w:rPr>
            <w:rStyle w:val="Hyperlink"/>
          </w:rPr>
          <w:t>kevin.seales@otago.ac.nz</w:t>
        </w:r>
      </w:hyperlink>
      <w:r>
        <w:t>) in any correspondence.</w:t>
      </w:r>
    </w:p>
    <w:p w14:paraId="361BBF1C" w14:textId="77777777" w:rsidR="004F4494" w:rsidRDefault="004F4494" w:rsidP="004F4494">
      <w:pPr>
        <w:pBdr>
          <w:bottom w:val="single" w:sz="12" w:space="1" w:color="auto"/>
        </w:pBdr>
      </w:pPr>
    </w:p>
    <w:p w14:paraId="617F5C80" w14:textId="77777777" w:rsidR="004F4494" w:rsidRDefault="004F4494" w:rsidP="004F4494">
      <w:r>
        <w:br w:type="page"/>
      </w:r>
    </w:p>
    <w:p w14:paraId="6E0C97B4" w14:textId="77777777" w:rsidR="004F4494" w:rsidRPr="0011540C" w:rsidRDefault="004F4494" w:rsidP="004F4494">
      <w:pPr>
        <w:jc w:val="center"/>
        <w:rPr>
          <w:b/>
        </w:rPr>
      </w:pPr>
      <w:r w:rsidRPr="0011540C">
        <w:rPr>
          <w:b/>
        </w:rPr>
        <w:lastRenderedPageBreak/>
        <w:t>AGREEMENT</w:t>
      </w:r>
      <w:r>
        <w:rPr>
          <w:b/>
        </w:rPr>
        <w:t xml:space="preserve"> TO ENSURE PROTECTION OF PERSONAL INFORMATION DISCLOSED OUTSIDE OF NEW ZEALAND</w:t>
      </w:r>
    </w:p>
    <w:p w14:paraId="7424C23C" w14:textId="77777777" w:rsidR="004F4494" w:rsidRDefault="004F4494" w:rsidP="004F4494">
      <w:pPr>
        <w:rPr>
          <w:b/>
        </w:rPr>
      </w:pPr>
      <w:r>
        <w:rPr>
          <w:b/>
        </w:rPr>
        <w:t>Date:</w:t>
      </w:r>
    </w:p>
    <w:p w14:paraId="413C5CBA" w14:textId="77777777" w:rsidR="004F4494" w:rsidRPr="0011540C" w:rsidRDefault="004F4494" w:rsidP="004F4494">
      <w:pPr>
        <w:rPr>
          <w:b/>
        </w:rPr>
      </w:pPr>
      <w:r w:rsidRPr="0011540C">
        <w:rPr>
          <w:b/>
        </w:rPr>
        <w:t>Parties</w:t>
      </w:r>
      <w:r>
        <w:rPr>
          <w:b/>
        </w:rPr>
        <w:t>:</w:t>
      </w:r>
    </w:p>
    <w:p w14:paraId="43BE18D2" w14:textId="77777777" w:rsidR="004F4494" w:rsidRDefault="004F4494" w:rsidP="004F4494">
      <w:pPr>
        <w:pStyle w:val="ListParagraph"/>
        <w:numPr>
          <w:ilvl w:val="0"/>
          <w:numId w:val="6"/>
        </w:numPr>
      </w:pPr>
      <w:r>
        <w:t xml:space="preserve">University of Otago, of Leith Street, Dunedin, New Zealand (the </w:t>
      </w:r>
      <w:r w:rsidRPr="00731306">
        <w:rPr>
          <w:b/>
        </w:rPr>
        <w:t>University</w:t>
      </w:r>
      <w:r>
        <w:t>)</w:t>
      </w:r>
    </w:p>
    <w:p w14:paraId="6ECB148A" w14:textId="77777777" w:rsidR="004F4494" w:rsidRDefault="004F4494" w:rsidP="004F4494">
      <w:pPr>
        <w:pStyle w:val="ListParagraph"/>
        <w:numPr>
          <w:ilvl w:val="0"/>
          <w:numId w:val="6"/>
        </w:numPr>
      </w:pPr>
      <w:r>
        <w:t xml:space="preserve">[Name of Offshore Party], of [address details] (the </w:t>
      </w:r>
      <w:r w:rsidRPr="00827E03">
        <w:rPr>
          <w:b/>
        </w:rPr>
        <w:t>Recip</w:t>
      </w:r>
      <w:r>
        <w:rPr>
          <w:b/>
        </w:rPr>
        <w:t>i</w:t>
      </w:r>
      <w:r w:rsidRPr="00827E03">
        <w:rPr>
          <w:b/>
        </w:rPr>
        <w:t>ent</w:t>
      </w:r>
      <w:r>
        <w:t>)</w:t>
      </w:r>
    </w:p>
    <w:p w14:paraId="7FDFF3AE" w14:textId="77777777" w:rsidR="004F4494" w:rsidRPr="00B471E9" w:rsidRDefault="004F4494" w:rsidP="004F4494">
      <w:pPr>
        <w:rPr>
          <w:b/>
        </w:rPr>
      </w:pPr>
      <w:r>
        <w:rPr>
          <w:b/>
        </w:rPr>
        <w:t>Background</w:t>
      </w:r>
    </w:p>
    <w:p w14:paraId="4D945CA9" w14:textId="77777777" w:rsidR="004F4494" w:rsidRDefault="004F4494" w:rsidP="004F4494">
      <w:pPr>
        <w:pStyle w:val="ListParagraph"/>
        <w:numPr>
          <w:ilvl w:val="0"/>
          <w:numId w:val="2"/>
        </w:numPr>
      </w:pPr>
      <w:r>
        <w:t>[</w:t>
      </w:r>
      <w:r w:rsidRPr="0076364C">
        <w:rPr>
          <w:i/>
        </w:rPr>
        <w:t>Optional – select one</w:t>
      </w:r>
      <w:r>
        <w:t>] [The University of Otago may from time to time need to disclose personal information to the Recipient.] [The University of Otago is required to disclose personal information to the Recipient.]</w:t>
      </w:r>
    </w:p>
    <w:p w14:paraId="4FB3A260" w14:textId="77777777" w:rsidR="004F4494" w:rsidRDefault="004F4494" w:rsidP="004F4494">
      <w:pPr>
        <w:pStyle w:val="ListParagraph"/>
      </w:pPr>
    </w:p>
    <w:p w14:paraId="396914B1" w14:textId="77777777" w:rsidR="004F4494" w:rsidRDefault="004F4494" w:rsidP="004F4494">
      <w:pPr>
        <w:pStyle w:val="ListParagraph"/>
        <w:numPr>
          <w:ilvl w:val="0"/>
          <w:numId w:val="2"/>
        </w:numPr>
      </w:pPr>
      <w:r>
        <w:t>[</w:t>
      </w:r>
      <w:r w:rsidRPr="002F30A9">
        <w:rPr>
          <w:i/>
        </w:rPr>
        <w:t>Optional</w:t>
      </w:r>
      <w:r>
        <w:t xml:space="preserve">] The Parties are also parties to [list any related agreements].  </w:t>
      </w:r>
    </w:p>
    <w:p w14:paraId="0F4B9FA6" w14:textId="77777777" w:rsidR="004F4494" w:rsidRPr="00B471E9" w:rsidRDefault="004F4494" w:rsidP="004F4494">
      <w:pPr>
        <w:rPr>
          <w:b/>
        </w:rPr>
      </w:pPr>
      <w:r w:rsidRPr="00B471E9">
        <w:rPr>
          <w:b/>
        </w:rPr>
        <w:t>Agreement</w:t>
      </w:r>
    </w:p>
    <w:p w14:paraId="63385282" w14:textId="77777777" w:rsidR="004F4494" w:rsidRDefault="004F4494" w:rsidP="004F4494">
      <w:pPr>
        <w:pStyle w:val="ListParagraph"/>
        <w:numPr>
          <w:ilvl w:val="0"/>
          <w:numId w:val="2"/>
        </w:numPr>
      </w:pPr>
      <w:r>
        <w:t xml:space="preserve">The Parties agree that any sharing of personal information about an identifiable individual must be done in accordance with the New Zealand Privacy Act 2020, or in a way that overall provides comparable safeguards. </w:t>
      </w:r>
    </w:p>
    <w:p w14:paraId="02C22FB4" w14:textId="77777777" w:rsidR="004F4494" w:rsidRDefault="004F4494" w:rsidP="004F4494">
      <w:pPr>
        <w:pStyle w:val="ListParagraph"/>
      </w:pPr>
    </w:p>
    <w:p w14:paraId="6EACC422" w14:textId="77777777" w:rsidR="004F4494" w:rsidRDefault="004F4494" w:rsidP="004F4494">
      <w:pPr>
        <w:pStyle w:val="ListParagraph"/>
        <w:numPr>
          <w:ilvl w:val="0"/>
          <w:numId w:val="2"/>
        </w:numPr>
      </w:pPr>
      <w:r>
        <w:t xml:space="preserve">The Recipient will comply with all applicable privacy laws and agrees to protect all personal information in a way that overall provides comparable safeguards to those in the New Zealand Privacy Act 2020, including but not limited to the Information Privacy Principles, attached as an appendix to this Agreement. </w:t>
      </w:r>
    </w:p>
    <w:p w14:paraId="74ED51F3" w14:textId="77777777" w:rsidR="004F4494" w:rsidRDefault="004F4494" w:rsidP="004F4494">
      <w:pPr>
        <w:pStyle w:val="ListParagraph"/>
      </w:pPr>
    </w:p>
    <w:p w14:paraId="4F6DC2F3" w14:textId="77777777" w:rsidR="004F4494" w:rsidRDefault="004F4494" w:rsidP="004F4494">
      <w:pPr>
        <w:pStyle w:val="ListParagraph"/>
        <w:numPr>
          <w:ilvl w:val="0"/>
          <w:numId w:val="2"/>
        </w:numPr>
      </w:pPr>
      <w:r>
        <w:t>[</w:t>
      </w:r>
      <w:r w:rsidRPr="00AA0F27">
        <w:rPr>
          <w:i/>
        </w:rPr>
        <w:t>Optional</w:t>
      </w:r>
      <w:r>
        <w:t>] For the purposes of this Agreement, personal information will include:</w:t>
      </w:r>
    </w:p>
    <w:p w14:paraId="40DCBEDE" w14:textId="77777777" w:rsidR="004F4494" w:rsidRDefault="004F4494" w:rsidP="004F4494">
      <w:pPr>
        <w:pStyle w:val="ListParagraph"/>
      </w:pPr>
    </w:p>
    <w:p w14:paraId="6F931546" w14:textId="77777777" w:rsidR="004F4494" w:rsidRDefault="004F4494" w:rsidP="004F4494">
      <w:pPr>
        <w:pStyle w:val="ListParagraph"/>
        <w:numPr>
          <w:ilvl w:val="1"/>
          <w:numId w:val="2"/>
        </w:numPr>
      </w:pPr>
      <w:r>
        <w:t xml:space="preserve">[list] </w:t>
      </w:r>
    </w:p>
    <w:p w14:paraId="78A41B55" w14:textId="77777777" w:rsidR="004F4494" w:rsidRDefault="004F4494" w:rsidP="004F4494">
      <w:pPr>
        <w:pStyle w:val="ListParagraph"/>
        <w:numPr>
          <w:ilvl w:val="1"/>
          <w:numId w:val="2"/>
        </w:numPr>
      </w:pPr>
      <w:r>
        <w:t xml:space="preserve">[list] </w:t>
      </w:r>
    </w:p>
    <w:p w14:paraId="4AB9844A" w14:textId="77777777" w:rsidR="004F4494" w:rsidRPr="00C85411" w:rsidRDefault="004F4494" w:rsidP="004F4494">
      <w:pPr>
        <w:ind w:left="1080"/>
        <w:rPr>
          <w:i/>
          <w:sz w:val="18"/>
          <w:szCs w:val="18"/>
        </w:rPr>
      </w:pPr>
      <w:r w:rsidRPr="00C85411">
        <w:rPr>
          <w:i/>
          <w:sz w:val="18"/>
          <w:szCs w:val="18"/>
        </w:rPr>
        <w:t>Examples include: names, addresses, photos, health records, financial information</w:t>
      </w:r>
    </w:p>
    <w:p w14:paraId="4A14E0D3" w14:textId="77777777" w:rsidR="004F4494" w:rsidRDefault="004F4494" w:rsidP="004F4494">
      <w:pPr>
        <w:pStyle w:val="ListParagraph"/>
        <w:numPr>
          <w:ilvl w:val="0"/>
          <w:numId w:val="2"/>
        </w:numPr>
      </w:pPr>
      <w:r>
        <w:t>The Recipient agrees to:</w:t>
      </w:r>
    </w:p>
    <w:p w14:paraId="1E01E59B" w14:textId="77777777" w:rsidR="004F4494" w:rsidRPr="002A30F7" w:rsidRDefault="004F4494" w:rsidP="004F4494">
      <w:pPr>
        <w:pStyle w:val="ListParagraph"/>
        <w:numPr>
          <w:ilvl w:val="1"/>
          <w:numId w:val="2"/>
        </w:numPr>
      </w:pPr>
      <w:r w:rsidRPr="00612B64">
        <w:rPr>
          <w:rFonts w:cs="Arial"/>
        </w:rPr>
        <w:t>only collect information as reasonably necessary for lawful purposes connected wit</w:t>
      </w:r>
      <w:r>
        <w:rPr>
          <w:rFonts w:cs="Arial"/>
        </w:rPr>
        <w:t>h its functions or activities;</w:t>
      </w:r>
    </w:p>
    <w:p w14:paraId="49D234D0" w14:textId="77777777" w:rsidR="004F4494" w:rsidRPr="002A30F7" w:rsidRDefault="004F4494" w:rsidP="004F4494">
      <w:pPr>
        <w:pStyle w:val="ListParagraph"/>
        <w:numPr>
          <w:ilvl w:val="1"/>
          <w:numId w:val="2"/>
        </w:numPr>
      </w:pPr>
      <w:r w:rsidRPr="00612B64">
        <w:rPr>
          <w:rFonts w:cs="Arial"/>
        </w:rPr>
        <w:t xml:space="preserve">ensure that its methods of collection </w:t>
      </w:r>
      <w:r>
        <w:rPr>
          <w:rFonts w:cs="Arial"/>
        </w:rPr>
        <w:t xml:space="preserve">of personal information </w:t>
      </w:r>
      <w:r w:rsidRPr="00612B64">
        <w:rPr>
          <w:rFonts w:cs="Arial"/>
        </w:rPr>
        <w:t xml:space="preserve">are lawful, fair and do not intrude unreasonably on the affairs of any </w:t>
      </w:r>
      <w:r>
        <w:rPr>
          <w:rFonts w:cs="Arial"/>
        </w:rPr>
        <w:t>individual;</w:t>
      </w:r>
    </w:p>
    <w:p w14:paraId="2040F0AC" w14:textId="77777777" w:rsidR="004F4494" w:rsidRPr="002A30F7" w:rsidRDefault="004F4494" w:rsidP="004F4494">
      <w:pPr>
        <w:pStyle w:val="ListParagraph"/>
        <w:numPr>
          <w:ilvl w:val="1"/>
          <w:numId w:val="2"/>
        </w:numPr>
      </w:pPr>
      <w:r>
        <w:rPr>
          <w:rFonts w:cs="Arial"/>
        </w:rPr>
        <w:t>not use or disclose the information except as permitted in this Agreement;</w:t>
      </w:r>
    </w:p>
    <w:p w14:paraId="765DB98B" w14:textId="77777777" w:rsidR="004F4494" w:rsidRPr="002A30F7" w:rsidRDefault="004F4494" w:rsidP="004F4494">
      <w:pPr>
        <w:pStyle w:val="ListParagraph"/>
        <w:numPr>
          <w:ilvl w:val="1"/>
          <w:numId w:val="2"/>
        </w:numPr>
      </w:pPr>
      <w:r w:rsidRPr="00612B64">
        <w:rPr>
          <w:rFonts w:cs="Arial"/>
        </w:rPr>
        <w:t xml:space="preserve">protect the information by implementing and maintaining safeguards </w:t>
      </w:r>
      <w:r>
        <w:rPr>
          <w:rFonts w:cs="Arial"/>
        </w:rPr>
        <w:t xml:space="preserve">of a standard generally expected globally from a prudent processor of personal information, </w:t>
      </w:r>
      <w:r w:rsidRPr="00612B64">
        <w:rPr>
          <w:rFonts w:cs="Arial"/>
        </w:rPr>
        <w:t xml:space="preserve">against any loss of the information, </w:t>
      </w:r>
      <w:r>
        <w:rPr>
          <w:rFonts w:cs="Arial"/>
        </w:rPr>
        <w:t xml:space="preserve">including </w:t>
      </w:r>
      <w:r w:rsidRPr="00612B64">
        <w:rPr>
          <w:rFonts w:cs="Arial"/>
        </w:rPr>
        <w:t>any unauthorised access, use, modification or disclosure of the information</w:t>
      </w:r>
      <w:r>
        <w:rPr>
          <w:rFonts w:cs="Arial"/>
        </w:rPr>
        <w:t>;</w:t>
      </w:r>
      <w:r w:rsidRPr="00612B64">
        <w:rPr>
          <w:rFonts w:cs="Arial"/>
        </w:rPr>
        <w:t xml:space="preserve">  </w:t>
      </w:r>
    </w:p>
    <w:p w14:paraId="04A3F925" w14:textId="77777777" w:rsidR="004F4494" w:rsidRPr="00241212" w:rsidRDefault="004F4494" w:rsidP="004F4494">
      <w:pPr>
        <w:pStyle w:val="ListParagraph"/>
        <w:numPr>
          <w:ilvl w:val="1"/>
          <w:numId w:val="2"/>
        </w:numPr>
      </w:pPr>
      <w:r w:rsidRPr="00612B64">
        <w:rPr>
          <w:rFonts w:cs="Arial"/>
        </w:rPr>
        <w:t>take reasonable steps to ensure that the information is accurate, up to date, complete, relevant and not misleading before using it</w:t>
      </w:r>
      <w:r>
        <w:rPr>
          <w:rFonts w:cs="Arial"/>
        </w:rPr>
        <w:t>;</w:t>
      </w:r>
    </w:p>
    <w:p w14:paraId="2199A66F" w14:textId="77777777" w:rsidR="004F4494" w:rsidRPr="002A30F7" w:rsidRDefault="004F4494" w:rsidP="004F4494">
      <w:pPr>
        <w:pStyle w:val="ListParagraph"/>
        <w:numPr>
          <w:ilvl w:val="1"/>
          <w:numId w:val="2"/>
        </w:numPr>
      </w:pPr>
      <w:r>
        <w:rPr>
          <w:rFonts w:cs="Arial"/>
        </w:rPr>
        <w:t xml:space="preserve">allow for access to, and correction of, personal information by the individual whose personal information is disclosed; </w:t>
      </w:r>
    </w:p>
    <w:p w14:paraId="1E92A753" w14:textId="77777777" w:rsidR="004F4494" w:rsidRPr="002A30F7" w:rsidRDefault="004F4494" w:rsidP="004F4494">
      <w:pPr>
        <w:pStyle w:val="ListParagraph"/>
        <w:numPr>
          <w:ilvl w:val="1"/>
          <w:numId w:val="2"/>
        </w:numPr>
      </w:pPr>
      <w:r w:rsidRPr="00612B64">
        <w:rPr>
          <w:rFonts w:cs="Arial"/>
        </w:rPr>
        <w:t xml:space="preserve">promptly and securely destroy or delete the information once it is no longer reasonably required by </w:t>
      </w:r>
      <w:r>
        <w:rPr>
          <w:rFonts w:cs="Arial"/>
        </w:rPr>
        <w:t xml:space="preserve">it </w:t>
      </w:r>
      <w:r w:rsidRPr="00612B64">
        <w:rPr>
          <w:rFonts w:cs="Arial"/>
        </w:rPr>
        <w:t xml:space="preserve">for any permitted </w:t>
      </w:r>
      <w:r>
        <w:rPr>
          <w:rFonts w:cs="Arial"/>
        </w:rPr>
        <w:t>use under this Agreement;</w:t>
      </w:r>
    </w:p>
    <w:p w14:paraId="7B29DB10" w14:textId="77777777" w:rsidR="004F4494" w:rsidRDefault="004F4494" w:rsidP="004F4494">
      <w:pPr>
        <w:pStyle w:val="ListParagraph"/>
        <w:numPr>
          <w:ilvl w:val="1"/>
          <w:numId w:val="2"/>
        </w:numPr>
      </w:pPr>
      <w:r>
        <w:lastRenderedPageBreak/>
        <w:t>notify the University without undue delay upon becoming aware of any authorised or accidental access to, or disclosure, alteration, loss or destruction of, information;</w:t>
      </w:r>
    </w:p>
    <w:p w14:paraId="0FC5F2B2" w14:textId="77777777" w:rsidR="004F4494" w:rsidRDefault="004F4494" w:rsidP="004F4494">
      <w:pPr>
        <w:pStyle w:val="ListParagraph"/>
        <w:numPr>
          <w:ilvl w:val="1"/>
          <w:numId w:val="2"/>
        </w:numPr>
      </w:pPr>
      <w:r>
        <w:t xml:space="preserve">notify the University without undue delay upon becoming aware of any action that prevents the accessing of information on either a temporary or permanent basis; and </w:t>
      </w:r>
    </w:p>
    <w:p w14:paraId="37FC5023" w14:textId="77777777" w:rsidR="004F4494" w:rsidRDefault="004F4494" w:rsidP="004F4494">
      <w:pPr>
        <w:pStyle w:val="ListParagraph"/>
        <w:numPr>
          <w:ilvl w:val="1"/>
          <w:numId w:val="2"/>
        </w:numPr>
      </w:pPr>
      <w:r>
        <w:t xml:space="preserve">co-operate with and assist the University, if required, to deal with any data breach.   </w:t>
      </w:r>
    </w:p>
    <w:p w14:paraId="659B0E67" w14:textId="77777777" w:rsidR="004F4494" w:rsidRPr="00AE30BC" w:rsidRDefault="004F4494" w:rsidP="004F4494">
      <w:pPr>
        <w:rPr>
          <w:b/>
        </w:rPr>
      </w:pPr>
      <w:r>
        <w:t xml:space="preserve"> [</w:t>
      </w:r>
      <w:r w:rsidRPr="00AE30BC">
        <w:rPr>
          <w:i/>
        </w:rPr>
        <w:t>Optional</w:t>
      </w:r>
      <w:r>
        <w:t>]</w:t>
      </w:r>
      <w:r w:rsidRPr="00AE30BC">
        <w:rPr>
          <w:b/>
        </w:rPr>
        <w:t xml:space="preserve"> Permitted Use</w:t>
      </w:r>
    </w:p>
    <w:p w14:paraId="08846E65" w14:textId="77777777" w:rsidR="004F4494" w:rsidRDefault="004F4494" w:rsidP="004F4494">
      <w:pPr>
        <w:pStyle w:val="ListParagraph"/>
        <w:numPr>
          <w:ilvl w:val="0"/>
          <w:numId w:val="2"/>
        </w:numPr>
      </w:pPr>
      <w:r>
        <w:t>The parties agree that the Recipient is allowed to use the personal information for:</w:t>
      </w:r>
    </w:p>
    <w:p w14:paraId="5B8BDE86" w14:textId="77777777" w:rsidR="004F4494" w:rsidRDefault="004F4494" w:rsidP="004F4494">
      <w:pPr>
        <w:pStyle w:val="ListParagraph"/>
        <w:numPr>
          <w:ilvl w:val="0"/>
          <w:numId w:val="3"/>
        </w:numPr>
      </w:pPr>
      <w:r>
        <w:t>[list]</w:t>
      </w:r>
    </w:p>
    <w:p w14:paraId="1FE49F9C" w14:textId="77777777" w:rsidR="004F4494" w:rsidRDefault="004F4494" w:rsidP="004F4494">
      <w:pPr>
        <w:pStyle w:val="ListParagraph"/>
        <w:numPr>
          <w:ilvl w:val="0"/>
          <w:numId w:val="3"/>
        </w:numPr>
      </w:pPr>
      <w:r>
        <w:t xml:space="preserve">[list] </w:t>
      </w:r>
    </w:p>
    <w:p w14:paraId="20CBF0DA" w14:textId="77777777" w:rsidR="004F4494" w:rsidRDefault="004F4494" w:rsidP="004F4494">
      <w:r>
        <w:t>[</w:t>
      </w:r>
      <w:r w:rsidRPr="00AE30BC">
        <w:rPr>
          <w:i/>
        </w:rPr>
        <w:t>Optional</w:t>
      </w:r>
      <w:r>
        <w:t xml:space="preserve">] </w:t>
      </w:r>
      <w:r w:rsidRPr="003218A5">
        <w:rPr>
          <w:b/>
        </w:rPr>
        <w:t>Permitted Disclosure</w:t>
      </w:r>
    </w:p>
    <w:p w14:paraId="4AE3921E" w14:textId="77777777" w:rsidR="004F4494" w:rsidRDefault="004F4494" w:rsidP="004F4494">
      <w:pPr>
        <w:pStyle w:val="ListParagraph"/>
        <w:numPr>
          <w:ilvl w:val="0"/>
          <w:numId w:val="2"/>
        </w:numPr>
      </w:pPr>
      <w:r>
        <w:t>The parties agree that the Recipient is allowed to disclose the personal information to:</w:t>
      </w:r>
    </w:p>
    <w:p w14:paraId="17696836" w14:textId="77777777" w:rsidR="004F4494" w:rsidRDefault="004F4494" w:rsidP="004F4494">
      <w:pPr>
        <w:pStyle w:val="ListParagraph"/>
        <w:numPr>
          <w:ilvl w:val="0"/>
          <w:numId w:val="4"/>
        </w:numPr>
      </w:pPr>
      <w:r>
        <w:t>[list]</w:t>
      </w:r>
    </w:p>
    <w:p w14:paraId="41CF94E4" w14:textId="77777777" w:rsidR="004F4494" w:rsidRDefault="004F4494" w:rsidP="004F4494">
      <w:pPr>
        <w:pStyle w:val="ListParagraph"/>
        <w:numPr>
          <w:ilvl w:val="0"/>
          <w:numId w:val="4"/>
        </w:numPr>
      </w:pPr>
      <w:r>
        <w:t xml:space="preserve">[list] </w:t>
      </w:r>
    </w:p>
    <w:p w14:paraId="538FCE49" w14:textId="77777777" w:rsidR="004F4494" w:rsidRDefault="004F4494" w:rsidP="004F4494">
      <w:pPr>
        <w:pStyle w:val="ListParagraph"/>
        <w:ind w:left="1080"/>
      </w:pPr>
    </w:p>
    <w:p w14:paraId="4EE9B018" w14:textId="77777777" w:rsidR="004F4494" w:rsidRDefault="004F4494" w:rsidP="004F4494">
      <w:pPr>
        <w:pStyle w:val="ListParagraph"/>
        <w:numPr>
          <w:ilvl w:val="0"/>
          <w:numId w:val="2"/>
        </w:numPr>
      </w:pPr>
      <w:r>
        <w:t xml:space="preserve">The Recipient must ensure that the third parties listed in clause 8 above agree to protect the personal information in a way that is consistent with this Agreement, and in accordance with the New Zealand Privacy Act 2020, or in a way that overall provides comparable safeguards. </w:t>
      </w:r>
    </w:p>
    <w:p w14:paraId="76155FEF" w14:textId="77777777" w:rsidR="004F4494" w:rsidRDefault="004F4494" w:rsidP="004F4494">
      <w:pPr>
        <w:rPr>
          <w:b/>
        </w:rPr>
      </w:pPr>
      <w:r w:rsidRPr="00731306">
        <w:t>[</w:t>
      </w:r>
      <w:r w:rsidRPr="00731306">
        <w:rPr>
          <w:i/>
        </w:rPr>
        <w:t>Optional</w:t>
      </w:r>
      <w:r w:rsidRPr="00731306">
        <w:t>]</w:t>
      </w:r>
      <w:r>
        <w:rPr>
          <w:b/>
        </w:rPr>
        <w:t xml:space="preserve"> Indemnity</w:t>
      </w:r>
    </w:p>
    <w:p w14:paraId="2D0E3E26" w14:textId="77777777" w:rsidR="004F4494" w:rsidRPr="00AE30BC" w:rsidRDefault="004F4494" w:rsidP="004F4494">
      <w:pPr>
        <w:pStyle w:val="ListParagraph"/>
        <w:numPr>
          <w:ilvl w:val="0"/>
          <w:numId w:val="2"/>
        </w:numPr>
      </w:pPr>
      <w:r w:rsidRPr="00AE30BC">
        <w:t xml:space="preserve">The Recipient indemnifies </w:t>
      </w:r>
      <w:r>
        <w:t xml:space="preserve">the </w:t>
      </w:r>
      <w:r w:rsidRPr="00AE30BC">
        <w:t xml:space="preserve">University for all costs and expenses in relation to any breach </w:t>
      </w:r>
      <w:r>
        <w:t xml:space="preserve">of </w:t>
      </w:r>
      <w:r w:rsidRPr="00AE30BC">
        <w:t xml:space="preserve">this </w:t>
      </w:r>
      <w:r>
        <w:t>A</w:t>
      </w:r>
      <w:r w:rsidRPr="00AE30BC">
        <w:t xml:space="preserve">greement. </w:t>
      </w:r>
    </w:p>
    <w:p w14:paraId="1673080E" w14:textId="77777777" w:rsidR="004F4494" w:rsidRDefault="004F4494" w:rsidP="004F4494">
      <w:pPr>
        <w:rPr>
          <w:b/>
        </w:rPr>
      </w:pPr>
      <w:r>
        <w:rPr>
          <w:b/>
        </w:rPr>
        <w:t>Notice</w:t>
      </w:r>
    </w:p>
    <w:p w14:paraId="5608C92A" w14:textId="77777777" w:rsidR="004F4494" w:rsidRPr="00827E03" w:rsidRDefault="004F4494" w:rsidP="004F4494">
      <w:pPr>
        <w:pStyle w:val="ListParagraph"/>
        <w:numPr>
          <w:ilvl w:val="0"/>
          <w:numId w:val="2"/>
        </w:numPr>
      </w:pPr>
      <w:r w:rsidRPr="00827E03">
        <w:t xml:space="preserve">Any notice to be given </w:t>
      </w:r>
      <w:r>
        <w:t>under this A</w:t>
      </w:r>
      <w:r w:rsidRPr="00827E03">
        <w:t>greement must be sent to the following address:</w:t>
      </w:r>
    </w:p>
    <w:p w14:paraId="2A1A466C" w14:textId="77777777" w:rsidR="004F4494" w:rsidRPr="00827E03" w:rsidRDefault="004F4494" w:rsidP="004F4494">
      <w:pPr>
        <w:pStyle w:val="ListParagraph"/>
        <w:numPr>
          <w:ilvl w:val="0"/>
          <w:numId w:val="5"/>
        </w:numPr>
      </w:pPr>
      <w:r>
        <w:t xml:space="preserve">to the </w:t>
      </w:r>
      <w:r w:rsidRPr="00827E03">
        <w:t>University</w:t>
      </w:r>
      <w:r>
        <w:t xml:space="preserve"> – at </w:t>
      </w:r>
      <w:r w:rsidRPr="00827E03">
        <w:t>[insert address]</w:t>
      </w:r>
    </w:p>
    <w:p w14:paraId="4D0C61DE" w14:textId="77777777" w:rsidR="004F4494" w:rsidRPr="00827E03" w:rsidRDefault="004F4494" w:rsidP="004F4494">
      <w:pPr>
        <w:pStyle w:val="ListParagraph"/>
        <w:numPr>
          <w:ilvl w:val="0"/>
          <w:numId w:val="5"/>
        </w:numPr>
      </w:pPr>
      <w:r>
        <w:t xml:space="preserve">to the Recipient – at </w:t>
      </w:r>
      <w:r w:rsidRPr="00827E03">
        <w:t>[insert address]</w:t>
      </w:r>
    </w:p>
    <w:p w14:paraId="6F136A2C" w14:textId="77777777" w:rsidR="004F4494" w:rsidRDefault="004F4494" w:rsidP="004F4494">
      <w:pPr>
        <w:rPr>
          <w:b/>
        </w:rPr>
      </w:pPr>
      <w:r>
        <w:rPr>
          <w:b/>
        </w:rPr>
        <w:t>Assignment</w:t>
      </w:r>
    </w:p>
    <w:p w14:paraId="56DD02BC" w14:textId="77777777" w:rsidR="004F4494" w:rsidRPr="00B70A8F" w:rsidRDefault="004F4494" w:rsidP="004F4494">
      <w:pPr>
        <w:pStyle w:val="ListParagraph"/>
        <w:numPr>
          <w:ilvl w:val="0"/>
          <w:numId w:val="2"/>
        </w:numPr>
      </w:pPr>
      <w:r>
        <w:t>Nei</w:t>
      </w:r>
      <w:r w:rsidRPr="00B70A8F">
        <w:t>ther party may assign, transfer or otherwise dispose of any of its rights or obligations under this Agreem</w:t>
      </w:r>
      <w:r>
        <w:t>e</w:t>
      </w:r>
      <w:r w:rsidRPr="00B70A8F">
        <w:t>nt, except with the prior written con</w:t>
      </w:r>
      <w:r>
        <w:t>s</w:t>
      </w:r>
      <w:r w:rsidRPr="00B70A8F">
        <w:t xml:space="preserve">ent of the other party. </w:t>
      </w:r>
    </w:p>
    <w:p w14:paraId="77BEBDBC" w14:textId="77777777" w:rsidR="004F4494" w:rsidRDefault="004F4494" w:rsidP="004F4494">
      <w:pPr>
        <w:rPr>
          <w:b/>
        </w:rPr>
      </w:pPr>
      <w:r>
        <w:rPr>
          <w:b/>
        </w:rPr>
        <w:t>Amendment</w:t>
      </w:r>
    </w:p>
    <w:p w14:paraId="6B81D486" w14:textId="77777777" w:rsidR="004F4494" w:rsidRPr="00B70A8F" w:rsidRDefault="004F4494" w:rsidP="004F4494">
      <w:pPr>
        <w:pStyle w:val="ListParagraph"/>
        <w:numPr>
          <w:ilvl w:val="0"/>
          <w:numId w:val="2"/>
        </w:numPr>
      </w:pPr>
      <w:r w:rsidRPr="00B70A8F">
        <w:t>No amendment to this Agreement will be effective unless it is in writing and signed by both parties.</w:t>
      </w:r>
    </w:p>
    <w:p w14:paraId="6EC30300" w14:textId="77777777" w:rsidR="004F4494" w:rsidRDefault="004F4494" w:rsidP="004F4494">
      <w:pPr>
        <w:rPr>
          <w:b/>
        </w:rPr>
      </w:pPr>
      <w:r>
        <w:rPr>
          <w:b/>
        </w:rPr>
        <w:t>Execution</w:t>
      </w:r>
    </w:p>
    <w:p w14:paraId="4A570D9C" w14:textId="77777777" w:rsidR="004F4494" w:rsidRPr="00922ED1" w:rsidRDefault="004F4494" w:rsidP="004F4494">
      <w:pPr>
        <w:pStyle w:val="ListParagraph"/>
        <w:numPr>
          <w:ilvl w:val="0"/>
          <w:numId w:val="2"/>
        </w:numPr>
      </w:pPr>
      <w:r w:rsidRPr="00922ED1">
        <w:t>This Agreement may be ex</w:t>
      </w:r>
      <w:r>
        <w:t>e</w:t>
      </w:r>
      <w:r w:rsidRPr="00922ED1">
        <w:t>cuted in any number of counterparts.</w:t>
      </w:r>
    </w:p>
    <w:p w14:paraId="08B20832" w14:textId="77777777" w:rsidR="004F4494" w:rsidRPr="00AE30BC" w:rsidRDefault="004F4494" w:rsidP="004F4494">
      <w:pPr>
        <w:rPr>
          <w:b/>
        </w:rPr>
      </w:pPr>
      <w:r w:rsidRPr="00AE30BC">
        <w:rPr>
          <w:b/>
        </w:rPr>
        <w:t>Effective date</w:t>
      </w:r>
    </w:p>
    <w:p w14:paraId="30F11692" w14:textId="77777777" w:rsidR="004F4494" w:rsidRDefault="004F4494" w:rsidP="004F4494">
      <w:pPr>
        <w:pStyle w:val="ListParagraph"/>
        <w:numPr>
          <w:ilvl w:val="0"/>
          <w:numId w:val="2"/>
        </w:numPr>
      </w:pPr>
      <w:r>
        <w:t>The Parties agree that this Agreement will be effective from and including [insert date] [</w:t>
      </w:r>
      <w:r w:rsidRPr="00C85411">
        <w:rPr>
          <w:i/>
        </w:rPr>
        <w:t>Optional</w:t>
      </w:r>
      <w:r>
        <w:t>] [to [end date]].</w:t>
      </w:r>
    </w:p>
    <w:p w14:paraId="213F2B28" w14:textId="77777777" w:rsidR="007F0EDB" w:rsidRDefault="007F0EDB" w:rsidP="004F4494">
      <w:pPr>
        <w:rPr>
          <w:b/>
        </w:rPr>
      </w:pPr>
    </w:p>
    <w:p w14:paraId="0AA11FA2" w14:textId="77777777" w:rsidR="007F0EDB" w:rsidRDefault="007F0EDB" w:rsidP="004F4494">
      <w:pPr>
        <w:rPr>
          <w:b/>
        </w:rPr>
      </w:pPr>
    </w:p>
    <w:p w14:paraId="2BFB9F8E" w14:textId="0F6757D4" w:rsidR="004F4494" w:rsidRPr="00AA0F27" w:rsidRDefault="004F4494" w:rsidP="004F4494">
      <w:pPr>
        <w:rPr>
          <w:b/>
        </w:rPr>
      </w:pPr>
      <w:r w:rsidRPr="00AA0F27">
        <w:rPr>
          <w:b/>
        </w:rPr>
        <w:lastRenderedPageBreak/>
        <w:t>Governing law</w:t>
      </w:r>
    </w:p>
    <w:p w14:paraId="6F24CD1F" w14:textId="77777777" w:rsidR="004F4494" w:rsidRDefault="004F4494" w:rsidP="004F4494">
      <w:pPr>
        <w:pStyle w:val="ListParagraph"/>
        <w:numPr>
          <w:ilvl w:val="0"/>
          <w:numId w:val="2"/>
        </w:numPr>
      </w:pPr>
      <w:r>
        <w:t>This Agreement, and any dispute or claim arising out of or in connection with it, will be governed by New Zealand law.</w:t>
      </w:r>
    </w:p>
    <w:p w14:paraId="71DE037D" w14:textId="77777777" w:rsidR="004F4494" w:rsidRDefault="004F4494" w:rsidP="004F4494"/>
    <w:p w14:paraId="6D38BB88" w14:textId="77777777" w:rsidR="004F4494" w:rsidRDefault="004F4494" w:rsidP="004F4494">
      <w:r>
        <w:t xml:space="preserve">Signed for and on behalf of </w:t>
      </w:r>
      <w:r w:rsidRPr="00827E03">
        <w:rPr>
          <w:b/>
        </w:rPr>
        <w:t>University of Otago</w:t>
      </w:r>
      <w:r>
        <w:t xml:space="preserve"> by:</w:t>
      </w:r>
    </w:p>
    <w:p w14:paraId="347F4A9E" w14:textId="77777777" w:rsidR="004F4494" w:rsidRDefault="004F4494" w:rsidP="004F4494">
      <w:r>
        <w:t>_______________________________</w:t>
      </w:r>
    </w:p>
    <w:p w14:paraId="125E4CC5" w14:textId="77777777" w:rsidR="004F4494" w:rsidRDefault="004F4494" w:rsidP="004F4494">
      <w:r>
        <w:t>Name:</w:t>
      </w:r>
      <w:r>
        <w:br/>
        <w:t>Title:</w:t>
      </w:r>
      <w:r>
        <w:br/>
        <w:t>Date:</w:t>
      </w:r>
    </w:p>
    <w:p w14:paraId="46B3CBFA" w14:textId="77777777" w:rsidR="004F4494" w:rsidRDefault="004F4494" w:rsidP="004F4494">
      <w:r>
        <w:t>Signed for and on behalf of [</w:t>
      </w:r>
      <w:r w:rsidRPr="00827E03">
        <w:rPr>
          <w:b/>
        </w:rPr>
        <w:t>Name of Offshore party</w:t>
      </w:r>
      <w:r>
        <w:t>] by:</w:t>
      </w:r>
    </w:p>
    <w:p w14:paraId="7AA50850" w14:textId="77777777" w:rsidR="004F4494" w:rsidRDefault="004F4494" w:rsidP="004F4494"/>
    <w:p w14:paraId="283CE4BE" w14:textId="77777777" w:rsidR="004F4494" w:rsidRDefault="004F4494" w:rsidP="004F4494">
      <w:r>
        <w:t>_______________________________</w:t>
      </w:r>
    </w:p>
    <w:p w14:paraId="43201448" w14:textId="77777777" w:rsidR="004F4494" w:rsidRDefault="004F4494" w:rsidP="004F4494">
      <w:r>
        <w:t>Name:</w:t>
      </w:r>
      <w:r>
        <w:br/>
        <w:t>Title:</w:t>
      </w:r>
      <w:r>
        <w:br/>
        <w:t>Date:</w:t>
      </w:r>
    </w:p>
    <w:p w14:paraId="40B6DE08" w14:textId="77777777" w:rsidR="004F4494" w:rsidRDefault="004F4494" w:rsidP="004F4494">
      <w:r>
        <w:br w:type="page"/>
      </w:r>
    </w:p>
    <w:p w14:paraId="4270A482" w14:textId="77777777" w:rsidR="004F4494" w:rsidRPr="007F0EDB" w:rsidRDefault="004F4494" w:rsidP="007F0EDB">
      <w:pPr>
        <w:jc w:val="center"/>
        <w:rPr>
          <w:b/>
          <w:sz w:val="24"/>
          <w:szCs w:val="24"/>
        </w:rPr>
      </w:pPr>
      <w:r w:rsidRPr="007F0EDB">
        <w:rPr>
          <w:b/>
          <w:sz w:val="24"/>
          <w:szCs w:val="24"/>
        </w:rPr>
        <w:lastRenderedPageBreak/>
        <w:t>APPENDIX</w:t>
      </w:r>
    </w:p>
    <w:p w14:paraId="7663F3A1" w14:textId="3146FFFE" w:rsidR="004F4494" w:rsidRPr="007F0EDB" w:rsidRDefault="007F0EDB" w:rsidP="004F4494">
      <w:pPr>
        <w:rPr>
          <w:b/>
        </w:rPr>
      </w:pPr>
      <w:r w:rsidRPr="007F0EDB">
        <w:rPr>
          <w:b/>
        </w:rPr>
        <w:t>INFORMATION PRIVACY PRINCIPLES</w:t>
      </w:r>
    </w:p>
    <w:tbl>
      <w:tblPr>
        <w:tblW w:w="5000" w:type="pct"/>
        <w:tblCellMar>
          <w:left w:w="0" w:type="dxa"/>
          <w:right w:w="0" w:type="dxa"/>
        </w:tblCellMar>
        <w:tblLook w:val="04A0" w:firstRow="1" w:lastRow="0" w:firstColumn="1" w:lastColumn="0" w:noHBand="0" w:noVBand="1"/>
        <w:tblDescription w:val=" "/>
      </w:tblPr>
      <w:tblGrid>
        <w:gridCol w:w="256"/>
        <w:gridCol w:w="341"/>
        <w:gridCol w:w="340"/>
        <w:gridCol w:w="8089"/>
      </w:tblGrid>
      <w:tr w:rsidR="004F4494" w:rsidRPr="00B226B1" w14:paraId="02CF6AE2"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7386509C" w14:textId="77777777" w:rsidR="004F4494" w:rsidRPr="00B226B1" w:rsidRDefault="004F4494" w:rsidP="00747D84">
            <w:pPr>
              <w:rPr>
                <w:b/>
              </w:rPr>
            </w:pPr>
            <w:r w:rsidRPr="00B226B1">
              <w:rPr>
                <w:b/>
              </w:rPr>
              <w:t>Information privacy principle 1</w:t>
            </w:r>
          </w:p>
        </w:tc>
      </w:tr>
      <w:tr w:rsidR="004F4494" w:rsidRPr="00B226B1" w14:paraId="522B555E"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A441D77" w14:textId="77777777" w:rsidR="004F4494" w:rsidRPr="00B226B1" w:rsidRDefault="004F4494" w:rsidP="00747D84">
            <w:r w:rsidRPr="00B226B1">
              <w:rPr>
                <w:i/>
                <w:iCs/>
              </w:rPr>
              <w:t>Purpose of collection of personal information</w:t>
            </w:r>
          </w:p>
        </w:tc>
      </w:tr>
      <w:tr w:rsidR="004F4494" w:rsidRPr="00B226B1" w14:paraId="61DA8C5E" w14:textId="77777777" w:rsidTr="00747D84">
        <w:tc>
          <w:tcPr>
            <w:tcW w:w="0" w:type="auto"/>
            <w:tcBorders>
              <w:top w:val="nil"/>
              <w:left w:val="nil"/>
              <w:bottom w:val="nil"/>
              <w:right w:val="nil"/>
            </w:tcBorders>
            <w:tcMar>
              <w:top w:w="0" w:type="dxa"/>
              <w:left w:w="0" w:type="dxa"/>
              <w:bottom w:w="62" w:type="dxa"/>
              <w:right w:w="0" w:type="dxa"/>
            </w:tcMar>
            <w:hideMark/>
          </w:tcPr>
          <w:p w14:paraId="6376E0A5"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6295108D" w14:textId="77777777" w:rsidR="004F4494" w:rsidRPr="00B226B1" w:rsidRDefault="004F4494" w:rsidP="00747D84">
            <w:r w:rsidRPr="00B226B1">
              <w:t>Personal information must not be collected by an agency unless—</w:t>
            </w:r>
          </w:p>
          <w:p w14:paraId="0BA8DFAC" w14:textId="77777777" w:rsidR="004F4494" w:rsidRPr="00B226B1" w:rsidRDefault="004F4494" w:rsidP="00747D84">
            <w:r>
              <w:t xml:space="preserve">(a) </w:t>
            </w:r>
            <w:r w:rsidRPr="00B226B1">
              <w:t>the information is collected for a lawful purpose connected with a function or an activity of the agency; and</w:t>
            </w:r>
          </w:p>
          <w:p w14:paraId="689972EB" w14:textId="77777777" w:rsidR="004F4494" w:rsidRPr="00B226B1" w:rsidRDefault="004F4494" w:rsidP="00747D84">
            <w:r w:rsidRPr="00B226B1">
              <w:t>(b)</w:t>
            </w:r>
            <w:r>
              <w:t xml:space="preserve"> t</w:t>
            </w:r>
            <w:r w:rsidRPr="00B226B1">
              <w:t>he collection of the information is necessary for that purpose.</w:t>
            </w:r>
          </w:p>
        </w:tc>
      </w:tr>
      <w:tr w:rsidR="004F4494" w:rsidRPr="00B226B1" w14:paraId="78799216" w14:textId="77777777" w:rsidTr="00747D84">
        <w:tc>
          <w:tcPr>
            <w:tcW w:w="0" w:type="auto"/>
            <w:tcBorders>
              <w:top w:val="nil"/>
              <w:left w:val="nil"/>
              <w:bottom w:val="nil"/>
              <w:right w:val="nil"/>
            </w:tcBorders>
            <w:tcMar>
              <w:top w:w="0" w:type="dxa"/>
              <w:left w:w="0" w:type="dxa"/>
              <w:bottom w:w="62" w:type="dxa"/>
              <w:right w:w="0" w:type="dxa"/>
            </w:tcMar>
            <w:hideMark/>
          </w:tcPr>
          <w:p w14:paraId="1847DAAD"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179CE13D" w14:textId="77777777" w:rsidR="004F4494" w:rsidRPr="00B226B1" w:rsidRDefault="004F4494" w:rsidP="00747D84">
            <w:r w:rsidRPr="00B226B1">
              <w:t>If the lawful purpose for which personal information about an individual is collected does not require the collection of an individual’s identifying information, the agency may not require the individual’s identifying information.</w:t>
            </w:r>
          </w:p>
        </w:tc>
      </w:tr>
      <w:tr w:rsidR="004F4494" w:rsidRPr="00B226B1" w14:paraId="1F498793"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AE64748" w14:textId="77777777" w:rsidR="004F4494" w:rsidRPr="00B226B1" w:rsidRDefault="004F4494" w:rsidP="00747D84">
            <w:r w:rsidRPr="00B226B1">
              <w:t> </w:t>
            </w:r>
          </w:p>
        </w:tc>
      </w:tr>
      <w:tr w:rsidR="004F4494" w:rsidRPr="00B226B1" w14:paraId="32EA8219"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2E2D3F6" w14:textId="77777777" w:rsidR="004F4494" w:rsidRPr="00B226B1" w:rsidRDefault="004F4494" w:rsidP="00747D84">
            <w:pPr>
              <w:rPr>
                <w:b/>
              </w:rPr>
            </w:pPr>
            <w:r w:rsidRPr="00B226B1">
              <w:rPr>
                <w:b/>
              </w:rPr>
              <w:t>Information privacy principle 2</w:t>
            </w:r>
          </w:p>
        </w:tc>
      </w:tr>
      <w:tr w:rsidR="004F4494" w:rsidRPr="00B226B1" w14:paraId="7FB0C71C"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98DCAFA" w14:textId="77777777" w:rsidR="004F4494" w:rsidRPr="00B226B1" w:rsidRDefault="004F4494" w:rsidP="00747D84">
            <w:r w:rsidRPr="00B226B1">
              <w:rPr>
                <w:i/>
                <w:iCs/>
              </w:rPr>
              <w:t>Source of personal information</w:t>
            </w:r>
          </w:p>
        </w:tc>
      </w:tr>
      <w:tr w:rsidR="004F4494" w:rsidRPr="00B226B1" w14:paraId="11E42821" w14:textId="77777777" w:rsidTr="00747D84">
        <w:tc>
          <w:tcPr>
            <w:tcW w:w="0" w:type="auto"/>
            <w:tcBorders>
              <w:top w:val="nil"/>
              <w:left w:val="nil"/>
              <w:bottom w:val="nil"/>
              <w:right w:val="nil"/>
            </w:tcBorders>
            <w:tcMar>
              <w:top w:w="0" w:type="dxa"/>
              <w:left w:w="0" w:type="dxa"/>
              <w:bottom w:w="62" w:type="dxa"/>
              <w:right w:w="0" w:type="dxa"/>
            </w:tcMar>
            <w:hideMark/>
          </w:tcPr>
          <w:p w14:paraId="3BD38BC3"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3DA584CB" w14:textId="77777777" w:rsidR="004F4494" w:rsidRPr="00B226B1" w:rsidRDefault="004F4494" w:rsidP="00747D84">
            <w:r w:rsidRPr="00B226B1">
              <w:t>If an agency collects personal information, the information must be collected from the individual concerned.</w:t>
            </w:r>
          </w:p>
        </w:tc>
      </w:tr>
      <w:tr w:rsidR="004F4494" w:rsidRPr="00B226B1" w14:paraId="7ACC8C48" w14:textId="77777777" w:rsidTr="00747D84">
        <w:tc>
          <w:tcPr>
            <w:tcW w:w="0" w:type="auto"/>
            <w:tcBorders>
              <w:top w:val="nil"/>
              <w:left w:val="nil"/>
              <w:bottom w:val="nil"/>
              <w:right w:val="nil"/>
            </w:tcBorders>
            <w:tcMar>
              <w:top w:w="0" w:type="dxa"/>
              <w:left w:w="0" w:type="dxa"/>
              <w:bottom w:w="62" w:type="dxa"/>
              <w:right w:w="0" w:type="dxa"/>
            </w:tcMar>
            <w:hideMark/>
          </w:tcPr>
          <w:p w14:paraId="78E43F4B"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675D211F" w14:textId="77777777" w:rsidR="004F4494" w:rsidRPr="00B226B1" w:rsidRDefault="004F4494" w:rsidP="00747D84">
            <w:r w:rsidRPr="00B226B1">
              <w:t>It is not necessary for an agency to comply with subclause (1) if the agency believes, on reasonable grounds,—</w:t>
            </w:r>
          </w:p>
        </w:tc>
      </w:tr>
      <w:tr w:rsidR="004F4494" w:rsidRPr="00B226B1" w14:paraId="1BB6A169" w14:textId="77777777" w:rsidTr="00747D84">
        <w:tc>
          <w:tcPr>
            <w:tcW w:w="0" w:type="auto"/>
            <w:tcBorders>
              <w:top w:val="nil"/>
              <w:left w:val="nil"/>
              <w:bottom w:val="nil"/>
              <w:right w:val="nil"/>
            </w:tcBorders>
            <w:tcMar>
              <w:top w:w="0" w:type="dxa"/>
              <w:left w:w="0" w:type="dxa"/>
              <w:bottom w:w="62" w:type="dxa"/>
              <w:right w:w="0" w:type="dxa"/>
            </w:tcMar>
            <w:hideMark/>
          </w:tcPr>
          <w:p w14:paraId="142EA73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CD087D2"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46F763A6" w14:textId="77777777" w:rsidR="004F4494" w:rsidRPr="00B226B1" w:rsidRDefault="004F4494" w:rsidP="00747D84">
            <w:r w:rsidRPr="00B226B1">
              <w:t>that non-compliance would not prejudice the interests of the individual concerned; or</w:t>
            </w:r>
          </w:p>
        </w:tc>
      </w:tr>
      <w:tr w:rsidR="004F4494" w:rsidRPr="00B226B1" w14:paraId="00F0256C" w14:textId="77777777" w:rsidTr="00747D84">
        <w:tc>
          <w:tcPr>
            <w:tcW w:w="0" w:type="auto"/>
            <w:tcBorders>
              <w:top w:val="nil"/>
              <w:left w:val="nil"/>
              <w:bottom w:val="nil"/>
              <w:right w:val="nil"/>
            </w:tcBorders>
            <w:tcMar>
              <w:top w:w="0" w:type="dxa"/>
              <w:left w:w="0" w:type="dxa"/>
              <w:bottom w:w="62" w:type="dxa"/>
              <w:right w:w="0" w:type="dxa"/>
            </w:tcMar>
            <w:hideMark/>
          </w:tcPr>
          <w:p w14:paraId="485B054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6E616E2"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2408CEBE" w14:textId="77777777" w:rsidR="004F4494" w:rsidRPr="00B226B1" w:rsidRDefault="004F4494" w:rsidP="00747D84">
            <w:r w:rsidRPr="00B226B1">
              <w:t>that compliance would prejudice the purposes of the collection; or</w:t>
            </w:r>
          </w:p>
        </w:tc>
      </w:tr>
      <w:tr w:rsidR="004F4494" w:rsidRPr="00B226B1" w14:paraId="17C91F43" w14:textId="77777777" w:rsidTr="00747D84">
        <w:tc>
          <w:tcPr>
            <w:tcW w:w="0" w:type="auto"/>
            <w:tcBorders>
              <w:top w:val="nil"/>
              <w:left w:val="nil"/>
              <w:bottom w:val="nil"/>
              <w:right w:val="nil"/>
            </w:tcBorders>
            <w:tcMar>
              <w:top w:w="0" w:type="dxa"/>
              <w:left w:w="0" w:type="dxa"/>
              <w:bottom w:w="62" w:type="dxa"/>
              <w:right w:w="0" w:type="dxa"/>
            </w:tcMar>
            <w:hideMark/>
          </w:tcPr>
          <w:p w14:paraId="17D83DE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DCBC46C"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6D3B5217" w14:textId="77777777" w:rsidR="004F4494" w:rsidRPr="00B226B1" w:rsidRDefault="004F4494" w:rsidP="00747D84">
            <w:r w:rsidRPr="00B226B1">
              <w:t>that the individual concerned authorises collection of the information from someone else; or</w:t>
            </w:r>
          </w:p>
        </w:tc>
      </w:tr>
      <w:tr w:rsidR="004F4494" w:rsidRPr="00B226B1" w14:paraId="24B3572B" w14:textId="77777777" w:rsidTr="00747D84">
        <w:tc>
          <w:tcPr>
            <w:tcW w:w="0" w:type="auto"/>
            <w:tcBorders>
              <w:top w:val="nil"/>
              <w:left w:val="nil"/>
              <w:bottom w:val="nil"/>
              <w:right w:val="nil"/>
            </w:tcBorders>
            <w:tcMar>
              <w:top w:w="0" w:type="dxa"/>
              <w:left w:w="0" w:type="dxa"/>
              <w:bottom w:w="62" w:type="dxa"/>
              <w:right w:w="0" w:type="dxa"/>
            </w:tcMar>
            <w:hideMark/>
          </w:tcPr>
          <w:p w14:paraId="19C11E3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0AFF0E7"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18B9A31D" w14:textId="77777777" w:rsidR="004F4494" w:rsidRPr="00B226B1" w:rsidRDefault="004F4494" w:rsidP="00747D84">
            <w:r w:rsidRPr="00B226B1">
              <w:t>that the information is publicly available information; or</w:t>
            </w:r>
          </w:p>
        </w:tc>
      </w:tr>
      <w:tr w:rsidR="004F4494" w:rsidRPr="00B226B1" w14:paraId="5786877B" w14:textId="77777777" w:rsidTr="00747D84">
        <w:tc>
          <w:tcPr>
            <w:tcW w:w="0" w:type="auto"/>
            <w:tcBorders>
              <w:top w:val="nil"/>
              <w:left w:val="nil"/>
              <w:bottom w:val="nil"/>
              <w:right w:val="nil"/>
            </w:tcBorders>
            <w:tcMar>
              <w:top w:w="0" w:type="dxa"/>
              <w:left w:w="0" w:type="dxa"/>
              <w:bottom w:w="62" w:type="dxa"/>
              <w:right w:w="0" w:type="dxa"/>
            </w:tcMar>
            <w:hideMark/>
          </w:tcPr>
          <w:p w14:paraId="0F23D8F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D47A5D1"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70B12933" w14:textId="77777777" w:rsidR="004F4494" w:rsidRPr="00B226B1" w:rsidRDefault="004F4494" w:rsidP="00747D84">
            <w:r w:rsidRPr="00B226B1">
              <w:t>that non-compliance is necessary—</w:t>
            </w:r>
          </w:p>
        </w:tc>
      </w:tr>
      <w:tr w:rsidR="004F4494" w:rsidRPr="00B226B1" w14:paraId="54CDCB73" w14:textId="77777777" w:rsidTr="00747D84">
        <w:tc>
          <w:tcPr>
            <w:tcW w:w="0" w:type="auto"/>
            <w:tcBorders>
              <w:top w:val="nil"/>
              <w:left w:val="nil"/>
              <w:bottom w:val="nil"/>
              <w:right w:val="nil"/>
            </w:tcBorders>
            <w:tcMar>
              <w:top w:w="0" w:type="dxa"/>
              <w:left w:w="0" w:type="dxa"/>
              <w:bottom w:w="62" w:type="dxa"/>
              <w:right w:w="0" w:type="dxa"/>
            </w:tcMar>
            <w:hideMark/>
          </w:tcPr>
          <w:p w14:paraId="5F08608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F6D36D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BDE080F"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0FE81081" w14:textId="77777777" w:rsidR="004F4494" w:rsidRPr="00B226B1" w:rsidRDefault="004F4494" w:rsidP="00747D84">
            <w:r w:rsidRPr="00B226B1">
              <w:t>to avoid prejudice to the maintenance of the law by any public sector agency, including prejudice to the prevention, detection, investigation, prosecution, and punishment of offences; or</w:t>
            </w:r>
          </w:p>
        </w:tc>
      </w:tr>
      <w:tr w:rsidR="004F4494" w:rsidRPr="00B226B1" w14:paraId="76809787" w14:textId="77777777" w:rsidTr="00747D84">
        <w:tc>
          <w:tcPr>
            <w:tcW w:w="0" w:type="auto"/>
            <w:tcBorders>
              <w:top w:val="nil"/>
              <w:left w:val="nil"/>
              <w:bottom w:val="nil"/>
              <w:right w:val="nil"/>
            </w:tcBorders>
            <w:tcMar>
              <w:top w:w="0" w:type="dxa"/>
              <w:left w:w="0" w:type="dxa"/>
              <w:bottom w:w="62" w:type="dxa"/>
              <w:right w:w="0" w:type="dxa"/>
            </w:tcMar>
            <w:hideMark/>
          </w:tcPr>
          <w:p w14:paraId="7602E985"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8C57EF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BA58A7F"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18BF1B22" w14:textId="77777777" w:rsidR="004F4494" w:rsidRPr="00B226B1" w:rsidRDefault="004F4494" w:rsidP="00747D84">
            <w:r w:rsidRPr="00B226B1">
              <w:t>for the enforcement of a law that imposes a pecuniary penalty; or</w:t>
            </w:r>
          </w:p>
        </w:tc>
      </w:tr>
      <w:tr w:rsidR="004F4494" w:rsidRPr="00B226B1" w14:paraId="293C1BCB" w14:textId="77777777" w:rsidTr="00747D84">
        <w:tc>
          <w:tcPr>
            <w:tcW w:w="0" w:type="auto"/>
            <w:tcBorders>
              <w:top w:val="nil"/>
              <w:left w:val="nil"/>
              <w:bottom w:val="nil"/>
              <w:right w:val="nil"/>
            </w:tcBorders>
            <w:tcMar>
              <w:top w:w="0" w:type="dxa"/>
              <w:left w:w="0" w:type="dxa"/>
              <w:bottom w:w="62" w:type="dxa"/>
              <w:right w:w="0" w:type="dxa"/>
            </w:tcMar>
            <w:hideMark/>
          </w:tcPr>
          <w:p w14:paraId="3E420E6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72E6E4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B49D890" w14:textId="77777777" w:rsidR="004F4494" w:rsidRPr="00B226B1" w:rsidRDefault="004F4494" w:rsidP="00747D84">
            <w:r w:rsidRPr="00B226B1">
              <w:t>(iii)</w:t>
            </w:r>
          </w:p>
        </w:tc>
        <w:tc>
          <w:tcPr>
            <w:tcW w:w="0" w:type="auto"/>
            <w:tcBorders>
              <w:top w:val="nil"/>
              <w:left w:val="nil"/>
              <w:bottom w:val="nil"/>
              <w:right w:val="nil"/>
            </w:tcBorders>
            <w:tcMar>
              <w:top w:w="0" w:type="dxa"/>
              <w:left w:w="0" w:type="dxa"/>
              <w:bottom w:w="62" w:type="dxa"/>
              <w:right w:w="0" w:type="dxa"/>
            </w:tcMar>
            <w:hideMark/>
          </w:tcPr>
          <w:p w14:paraId="7B05D151" w14:textId="77777777" w:rsidR="004F4494" w:rsidRPr="00B226B1" w:rsidRDefault="004F4494" w:rsidP="00747D84">
            <w:r w:rsidRPr="00B226B1">
              <w:t>for the protection of public revenue; or</w:t>
            </w:r>
          </w:p>
        </w:tc>
      </w:tr>
      <w:tr w:rsidR="004F4494" w:rsidRPr="00B226B1" w14:paraId="7B92FF69" w14:textId="77777777" w:rsidTr="00747D84">
        <w:tc>
          <w:tcPr>
            <w:tcW w:w="0" w:type="auto"/>
            <w:tcBorders>
              <w:top w:val="nil"/>
              <w:left w:val="nil"/>
              <w:bottom w:val="nil"/>
              <w:right w:val="nil"/>
            </w:tcBorders>
            <w:tcMar>
              <w:top w:w="0" w:type="dxa"/>
              <w:left w:w="0" w:type="dxa"/>
              <w:bottom w:w="62" w:type="dxa"/>
              <w:right w:w="0" w:type="dxa"/>
            </w:tcMar>
            <w:hideMark/>
          </w:tcPr>
          <w:p w14:paraId="02030EE5"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A5F19FE"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D7504F6" w14:textId="77777777" w:rsidR="004F4494" w:rsidRPr="00B226B1" w:rsidRDefault="004F4494" w:rsidP="00747D84">
            <w:r w:rsidRPr="00B226B1">
              <w:t>(iv)</w:t>
            </w:r>
          </w:p>
        </w:tc>
        <w:tc>
          <w:tcPr>
            <w:tcW w:w="0" w:type="auto"/>
            <w:tcBorders>
              <w:top w:val="nil"/>
              <w:left w:val="nil"/>
              <w:bottom w:val="nil"/>
              <w:right w:val="nil"/>
            </w:tcBorders>
            <w:tcMar>
              <w:top w:w="0" w:type="dxa"/>
              <w:left w:w="0" w:type="dxa"/>
              <w:bottom w:w="62" w:type="dxa"/>
              <w:right w:w="0" w:type="dxa"/>
            </w:tcMar>
            <w:hideMark/>
          </w:tcPr>
          <w:p w14:paraId="4D4C1A1F" w14:textId="77777777" w:rsidR="004F4494" w:rsidRPr="00B226B1" w:rsidRDefault="004F4494" w:rsidP="00747D84">
            <w:r w:rsidRPr="00B226B1">
              <w:t>for the conduct of proceedings before any court or tribunal (being proceedings that have been commenced or are reasonably in contemplation); or</w:t>
            </w:r>
          </w:p>
        </w:tc>
      </w:tr>
      <w:tr w:rsidR="004F4494" w:rsidRPr="00B226B1" w14:paraId="2EB8946A" w14:textId="77777777" w:rsidTr="00747D84">
        <w:tc>
          <w:tcPr>
            <w:tcW w:w="0" w:type="auto"/>
            <w:tcBorders>
              <w:top w:val="nil"/>
              <w:left w:val="nil"/>
              <w:bottom w:val="nil"/>
              <w:right w:val="nil"/>
            </w:tcBorders>
            <w:tcMar>
              <w:top w:w="0" w:type="dxa"/>
              <w:left w:w="0" w:type="dxa"/>
              <w:bottom w:w="62" w:type="dxa"/>
              <w:right w:w="0" w:type="dxa"/>
            </w:tcMar>
            <w:hideMark/>
          </w:tcPr>
          <w:p w14:paraId="515D4B6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3230D7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2C8F7B4" w14:textId="77777777" w:rsidR="004F4494" w:rsidRPr="00B226B1" w:rsidRDefault="004F4494" w:rsidP="00747D84">
            <w:r w:rsidRPr="00B226B1">
              <w:t>(v)</w:t>
            </w:r>
          </w:p>
        </w:tc>
        <w:tc>
          <w:tcPr>
            <w:tcW w:w="0" w:type="auto"/>
            <w:tcBorders>
              <w:top w:val="nil"/>
              <w:left w:val="nil"/>
              <w:bottom w:val="nil"/>
              <w:right w:val="nil"/>
            </w:tcBorders>
            <w:tcMar>
              <w:top w:w="0" w:type="dxa"/>
              <w:left w:w="0" w:type="dxa"/>
              <w:bottom w:w="62" w:type="dxa"/>
              <w:right w:w="0" w:type="dxa"/>
            </w:tcMar>
            <w:hideMark/>
          </w:tcPr>
          <w:p w14:paraId="22D3B44C" w14:textId="77777777" w:rsidR="004F4494" w:rsidRPr="00B226B1" w:rsidRDefault="004F4494" w:rsidP="00747D84">
            <w:r w:rsidRPr="00B226B1">
              <w:t>to prevent or lessen a serious threat to the life or health of the individual concerned or any other individual; or</w:t>
            </w:r>
          </w:p>
        </w:tc>
      </w:tr>
      <w:tr w:rsidR="004F4494" w:rsidRPr="00B226B1" w14:paraId="3C95E040" w14:textId="77777777" w:rsidTr="00747D84">
        <w:tc>
          <w:tcPr>
            <w:tcW w:w="0" w:type="auto"/>
            <w:tcBorders>
              <w:top w:val="nil"/>
              <w:left w:val="nil"/>
              <w:bottom w:val="nil"/>
              <w:right w:val="nil"/>
            </w:tcBorders>
            <w:tcMar>
              <w:top w:w="0" w:type="dxa"/>
              <w:left w:w="0" w:type="dxa"/>
              <w:bottom w:w="62" w:type="dxa"/>
              <w:right w:w="0" w:type="dxa"/>
            </w:tcMar>
            <w:hideMark/>
          </w:tcPr>
          <w:p w14:paraId="7A2260F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3EE3E32" w14:textId="77777777" w:rsidR="004F4494" w:rsidRPr="00B226B1" w:rsidRDefault="004F4494" w:rsidP="00747D84">
            <w:r w:rsidRPr="00B226B1">
              <w:t>(f)</w:t>
            </w:r>
          </w:p>
        </w:tc>
        <w:tc>
          <w:tcPr>
            <w:tcW w:w="0" w:type="auto"/>
            <w:gridSpan w:val="2"/>
            <w:tcBorders>
              <w:top w:val="nil"/>
              <w:left w:val="nil"/>
              <w:bottom w:val="nil"/>
              <w:right w:val="nil"/>
            </w:tcBorders>
            <w:tcMar>
              <w:top w:w="0" w:type="dxa"/>
              <w:left w:w="0" w:type="dxa"/>
              <w:bottom w:w="62" w:type="dxa"/>
              <w:right w:w="0" w:type="dxa"/>
            </w:tcMar>
            <w:hideMark/>
          </w:tcPr>
          <w:p w14:paraId="35D4B7A4" w14:textId="77777777" w:rsidR="004F4494" w:rsidRPr="00B226B1" w:rsidRDefault="004F4494" w:rsidP="00747D84">
            <w:r w:rsidRPr="00B226B1">
              <w:t>that compliance is not reasonably practicable in the circumstances of the particular case; or</w:t>
            </w:r>
          </w:p>
        </w:tc>
      </w:tr>
      <w:tr w:rsidR="004F4494" w:rsidRPr="00B226B1" w14:paraId="5F9E67D5" w14:textId="77777777" w:rsidTr="00747D84">
        <w:tc>
          <w:tcPr>
            <w:tcW w:w="0" w:type="auto"/>
            <w:tcBorders>
              <w:top w:val="nil"/>
              <w:left w:val="nil"/>
              <w:bottom w:val="nil"/>
              <w:right w:val="nil"/>
            </w:tcBorders>
            <w:tcMar>
              <w:top w:w="0" w:type="dxa"/>
              <w:left w:w="0" w:type="dxa"/>
              <w:bottom w:w="62" w:type="dxa"/>
              <w:right w:w="0" w:type="dxa"/>
            </w:tcMar>
            <w:hideMark/>
          </w:tcPr>
          <w:p w14:paraId="5CC8D0A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EF8F1CE" w14:textId="77777777" w:rsidR="004F4494" w:rsidRPr="00B226B1" w:rsidRDefault="004F4494" w:rsidP="00747D84">
            <w:r w:rsidRPr="00B226B1">
              <w:t>(g)</w:t>
            </w:r>
          </w:p>
        </w:tc>
        <w:tc>
          <w:tcPr>
            <w:tcW w:w="0" w:type="auto"/>
            <w:gridSpan w:val="2"/>
            <w:tcBorders>
              <w:top w:val="nil"/>
              <w:left w:val="nil"/>
              <w:bottom w:val="nil"/>
              <w:right w:val="nil"/>
            </w:tcBorders>
            <w:tcMar>
              <w:top w:w="0" w:type="dxa"/>
              <w:left w:w="0" w:type="dxa"/>
              <w:bottom w:w="62" w:type="dxa"/>
              <w:right w:w="0" w:type="dxa"/>
            </w:tcMar>
            <w:hideMark/>
          </w:tcPr>
          <w:p w14:paraId="4F613796" w14:textId="77777777" w:rsidR="004F4494" w:rsidRPr="00B226B1" w:rsidRDefault="004F4494" w:rsidP="00747D84">
            <w:r w:rsidRPr="00B226B1">
              <w:t>that the information—</w:t>
            </w:r>
          </w:p>
        </w:tc>
      </w:tr>
      <w:tr w:rsidR="004F4494" w:rsidRPr="00B226B1" w14:paraId="2096290D" w14:textId="77777777" w:rsidTr="00747D84">
        <w:tc>
          <w:tcPr>
            <w:tcW w:w="0" w:type="auto"/>
            <w:tcBorders>
              <w:top w:val="nil"/>
              <w:left w:val="nil"/>
              <w:bottom w:val="nil"/>
              <w:right w:val="nil"/>
            </w:tcBorders>
            <w:tcMar>
              <w:top w:w="0" w:type="dxa"/>
              <w:left w:w="0" w:type="dxa"/>
              <w:bottom w:w="62" w:type="dxa"/>
              <w:right w:w="0" w:type="dxa"/>
            </w:tcMar>
            <w:hideMark/>
          </w:tcPr>
          <w:p w14:paraId="5B02374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F0ED9D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7C8A290"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67115FD4" w14:textId="77777777" w:rsidR="004F4494" w:rsidRPr="00B226B1" w:rsidRDefault="004F4494" w:rsidP="00747D84">
            <w:r w:rsidRPr="00B226B1">
              <w:t>will not be used in a form in which the individual concerned is identified; or</w:t>
            </w:r>
          </w:p>
        </w:tc>
      </w:tr>
      <w:tr w:rsidR="004F4494" w:rsidRPr="00B226B1" w14:paraId="0D6937C6" w14:textId="77777777" w:rsidTr="00747D84">
        <w:tc>
          <w:tcPr>
            <w:tcW w:w="0" w:type="auto"/>
            <w:tcBorders>
              <w:top w:val="nil"/>
              <w:left w:val="nil"/>
              <w:bottom w:val="nil"/>
              <w:right w:val="nil"/>
            </w:tcBorders>
            <w:tcMar>
              <w:top w:w="0" w:type="dxa"/>
              <w:left w:w="0" w:type="dxa"/>
              <w:bottom w:w="62" w:type="dxa"/>
              <w:right w:w="0" w:type="dxa"/>
            </w:tcMar>
            <w:hideMark/>
          </w:tcPr>
          <w:p w14:paraId="3BB193D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680865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BAE1058"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4FB5D2EA" w14:textId="77777777" w:rsidR="004F4494" w:rsidRPr="00B226B1" w:rsidRDefault="004F4494" w:rsidP="00747D84">
            <w:r w:rsidRPr="00B226B1">
              <w:t>will be used for statistical or research purposes and will not be published in a form that could reasonably be expected to identify the individual concerned.</w:t>
            </w:r>
          </w:p>
        </w:tc>
      </w:tr>
      <w:tr w:rsidR="004F4494" w:rsidRPr="00B226B1" w14:paraId="011461FE"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188D5577" w14:textId="77777777" w:rsidR="004F4494" w:rsidRPr="00B226B1" w:rsidRDefault="004F4494" w:rsidP="00747D84">
            <w:r w:rsidRPr="00B226B1">
              <w:t> </w:t>
            </w:r>
          </w:p>
        </w:tc>
      </w:tr>
      <w:tr w:rsidR="004F4494" w:rsidRPr="00B226B1" w14:paraId="499C9240"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060003C0" w14:textId="77777777" w:rsidR="004F4494" w:rsidRPr="00B226B1" w:rsidRDefault="004F4494" w:rsidP="00747D84">
            <w:r w:rsidRPr="00B226B1">
              <w:t>I</w:t>
            </w:r>
            <w:r w:rsidRPr="00B226B1">
              <w:rPr>
                <w:b/>
              </w:rPr>
              <w:t>nformation privacy principle 3</w:t>
            </w:r>
          </w:p>
        </w:tc>
      </w:tr>
      <w:tr w:rsidR="004F4494" w:rsidRPr="00B226B1" w14:paraId="18A8D5A5"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16A37AC0" w14:textId="77777777" w:rsidR="004F4494" w:rsidRPr="00B226B1" w:rsidRDefault="004F4494" w:rsidP="00747D84">
            <w:r w:rsidRPr="00B226B1">
              <w:rPr>
                <w:i/>
                <w:iCs/>
              </w:rPr>
              <w:t>Collection of information from subject</w:t>
            </w:r>
          </w:p>
        </w:tc>
      </w:tr>
      <w:tr w:rsidR="004F4494" w:rsidRPr="00B226B1" w14:paraId="337C0FEB" w14:textId="77777777" w:rsidTr="00747D84">
        <w:tc>
          <w:tcPr>
            <w:tcW w:w="0" w:type="auto"/>
            <w:tcBorders>
              <w:top w:val="nil"/>
              <w:left w:val="nil"/>
              <w:bottom w:val="nil"/>
              <w:right w:val="nil"/>
            </w:tcBorders>
            <w:tcMar>
              <w:top w:w="0" w:type="dxa"/>
              <w:left w:w="0" w:type="dxa"/>
              <w:bottom w:w="62" w:type="dxa"/>
              <w:right w:w="0" w:type="dxa"/>
            </w:tcMar>
            <w:hideMark/>
          </w:tcPr>
          <w:p w14:paraId="2018CFC5"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72E76E36" w14:textId="77777777" w:rsidR="004F4494" w:rsidRPr="00B226B1" w:rsidRDefault="004F4494" w:rsidP="00747D84">
            <w:r w:rsidRPr="00B226B1">
              <w:t>If an agency collects personal information from the individual concerned, the agency must take any steps that are, in the circumstances, reasonable to ensure that the individual concerned is aware of—</w:t>
            </w:r>
          </w:p>
        </w:tc>
      </w:tr>
      <w:tr w:rsidR="004F4494" w:rsidRPr="00B226B1" w14:paraId="224EF3AE" w14:textId="77777777" w:rsidTr="00747D84">
        <w:tc>
          <w:tcPr>
            <w:tcW w:w="0" w:type="auto"/>
            <w:tcBorders>
              <w:top w:val="nil"/>
              <w:left w:val="nil"/>
              <w:bottom w:val="nil"/>
              <w:right w:val="nil"/>
            </w:tcBorders>
            <w:tcMar>
              <w:top w:w="0" w:type="dxa"/>
              <w:left w:w="0" w:type="dxa"/>
              <w:bottom w:w="62" w:type="dxa"/>
              <w:right w:w="0" w:type="dxa"/>
            </w:tcMar>
            <w:hideMark/>
          </w:tcPr>
          <w:p w14:paraId="397B7F6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1D3E591"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491AC045" w14:textId="77777777" w:rsidR="004F4494" w:rsidRPr="00B226B1" w:rsidRDefault="004F4494" w:rsidP="00747D84">
            <w:r w:rsidRPr="00B226B1">
              <w:t>the fact that the information is being collected; and</w:t>
            </w:r>
          </w:p>
        </w:tc>
      </w:tr>
      <w:tr w:rsidR="004F4494" w:rsidRPr="00B226B1" w14:paraId="2BF374C2" w14:textId="77777777" w:rsidTr="00747D84">
        <w:tc>
          <w:tcPr>
            <w:tcW w:w="0" w:type="auto"/>
            <w:tcBorders>
              <w:top w:val="nil"/>
              <w:left w:val="nil"/>
              <w:bottom w:val="nil"/>
              <w:right w:val="nil"/>
            </w:tcBorders>
            <w:tcMar>
              <w:top w:w="0" w:type="dxa"/>
              <w:left w:w="0" w:type="dxa"/>
              <w:bottom w:w="62" w:type="dxa"/>
              <w:right w:w="0" w:type="dxa"/>
            </w:tcMar>
            <w:hideMark/>
          </w:tcPr>
          <w:p w14:paraId="49E7212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2F048FC"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172CC7A3" w14:textId="77777777" w:rsidR="004F4494" w:rsidRPr="00B226B1" w:rsidRDefault="004F4494" w:rsidP="00747D84">
            <w:r w:rsidRPr="00B226B1">
              <w:t>the purpose for which the information is being collected; and</w:t>
            </w:r>
          </w:p>
        </w:tc>
      </w:tr>
      <w:tr w:rsidR="004F4494" w:rsidRPr="00B226B1" w14:paraId="7B093CEC" w14:textId="77777777" w:rsidTr="00747D84">
        <w:tc>
          <w:tcPr>
            <w:tcW w:w="0" w:type="auto"/>
            <w:tcBorders>
              <w:top w:val="nil"/>
              <w:left w:val="nil"/>
              <w:bottom w:val="nil"/>
              <w:right w:val="nil"/>
            </w:tcBorders>
            <w:tcMar>
              <w:top w:w="0" w:type="dxa"/>
              <w:left w:w="0" w:type="dxa"/>
              <w:bottom w:w="62" w:type="dxa"/>
              <w:right w:w="0" w:type="dxa"/>
            </w:tcMar>
            <w:hideMark/>
          </w:tcPr>
          <w:p w14:paraId="35D3075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BCCD49D"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7C058697" w14:textId="77777777" w:rsidR="004F4494" w:rsidRPr="00B226B1" w:rsidRDefault="004F4494" w:rsidP="00747D84">
            <w:r w:rsidRPr="00B226B1">
              <w:t>the intended recipients of the information; and</w:t>
            </w:r>
          </w:p>
        </w:tc>
      </w:tr>
      <w:tr w:rsidR="004F4494" w:rsidRPr="00B226B1" w14:paraId="50A405BD" w14:textId="77777777" w:rsidTr="00747D84">
        <w:tc>
          <w:tcPr>
            <w:tcW w:w="0" w:type="auto"/>
            <w:tcBorders>
              <w:top w:val="nil"/>
              <w:left w:val="nil"/>
              <w:bottom w:val="nil"/>
              <w:right w:val="nil"/>
            </w:tcBorders>
            <w:tcMar>
              <w:top w:w="0" w:type="dxa"/>
              <w:left w:w="0" w:type="dxa"/>
              <w:bottom w:w="62" w:type="dxa"/>
              <w:right w:w="0" w:type="dxa"/>
            </w:tcMar>
            <w:hideMark/>
          </w:tcPr>
          <w:p w14:paraId="2C73237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825790E"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30A1F796" w14:textId="77777777" w:rsidR="004F4494" w:rsidRPr="00B226B1" w:rsidRDefault="004F4494" w:rsidP="00747D84">
            <w:r w:rsidRPr="00B226B1">
              <w:t>the name and address of—</w:t>
            </w:r>
          </w:p>
        </w:tc>
      </w:tr>
      <w:tr w:rsidR="004F4494" w:rsidRPr="00B226B1" w14:paraId="4E251EAC" w14:textId="77777777" w:rsidTr="00747D84">
        <w:tc>
          <w:tcPr>
            <w:tcW w:w="0" w:type="auto"/>
            <w:tcBorders>
              <w:top w:val="nil"/>
              <w:left w:val="nil"/>
              <w:bottom w:val="nil"/>
              <w:right w:val="nil"/>
            </w:tcBorders>
            <w:tcMar>
              <w:top w:w="0" w:type="dxa"/>
              <w:left w:w="0" w:type="dxa"/>
              <w:bottom w:w="62" w:type="dxa"/>
              <w:right w:w="0" w:type="dxa"/>
            </w:tcMar>
            <w:hideMark/>
          </w:tcPr>
          <w:p w14:paraId="3F7D121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C2C659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E42D64F"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352456DD" w14:textId="77777777" w:rsidR="004F4494" w:rsidRPr="00B226B1" w:rsidRDefault="004F4494" w:rsidP="00747D84">
            <w:r w:rsidRPr="00B226B1">
              <w:t>the agency that is collecting the information; and</w:t>
            </w:r>
          </w:p>
        </w:tc>
      </w:tr>
      <w:tr w:rsidR="004F4494" w:rsidRPr="00B226B1" w14:paraId="6FFE8F20" w14:textId="77777777" w:rsidTr="00747D84">
        <w:tc>
          <w:tcPr>
            <w:tcW w:w="0" w:type="auto"/>
            <w:tcBorders>
              <w:top w:val="nil"/>
              <w:left w:val="nil"/>
              <w:bottom w:val="nil"/>
              <w:right w:val="nil"/>
            </w:tcBorders>
            <w:tcMar>
              <w:top w:w="0" w:type="dxa"/>
              <w:left w:w="0" w:type="dxa"/>
              <w:bottom w:w="62" w:type="dxa"/>
              <w:right w:w="0" w:type="dxa"/>
            </w:tcMar>
            <w:hideMark/>
          </w:tcPr>
          <w:p w14:paraId="011683C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7CA343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3423AC4"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1ED517CB" w14:textId="77777777" w:rsidR="004F4494" w:rsidRPr="00B226B1" w:rsidRDefault="004F4494" w:rsidP="00747D84">
            <w:r w:rsidRPr="00B226B1">
              <w:t>the agency that will hold the information; and</w:t>
            </w:r>
          </w:p>
        </w:tc>
      </w:tr>
      <w:tr w:rsidR="004F4494" w:rsidRPr="00B226B1" w14:paraId="5BB1EC6E" w14:textId="77777777" w:rsidTr="00747D84">
        <w:tc>
          <w:tcPr>
            <w:tcW w:w="0" w:type="auto"/>
            <w:tcBorders>
              <w:top w:val="nil"/>
              <w:left w:val="nil"/>
              <w:bottom w:val="nil"/>
              <w:right w:val="nil"/>
            </w:tcBorders>
            <w:tcMar>
              <w:top w:w="0" w:type="dxa"/>
              <w:left w:w="0" w:type="dxa"/>
              <w:bottom w:w="62" w:type="dxa"/>
              <w:right w:w="0" w:type="dxa"/>
            </w:tcMar>
            <w:hideMark/>
          </w:tcPr>
          <w:p w14:paraId="13C5C14E"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495786C"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15398BB9" w14:textId="77777777" w:rsidR="004F4494" w:rsidRPr="00B226B1" w:rsidRDefault="004F4494" w:rsidP="00747D84">
            <w:r w:rsidRPr="00B226B1">
              <w:t>if the collection of the information is authorised or required by or under law,—</w:t>
            </w:r>
          </w:p>
        </w:tc>
      </w:tr>
      <w:tr w:rsidR="004F4494" w:rsidRPr="00B226B1" w14:paraId="5E184714" w14:textId="77777777" w:rsidTr="00747D84">
        <w:tc>
          <w:tcPr>
            <w:tcW w:w="0" w:type="auto"/>
            <w:tcBorders>
              <w:top w:val="nil"/>
              <w:left w:val="nil"/>
              <w:bottom w:val="nil"/>
              <w:right w:val="nil"/>
            </w:tcBorders>
            <w:tcMar>
              <w:top w:w="0" w:type="dxa"/>
              <w:left w:w="0" w:type="dxa"/>
              <w:bottom w:w="62" w:type="dxa"/>
              <w:right w:w="0" w:type="dxa"/>
            </w:tcMar>
            <w:hideMark/>
          </w:tcPr>
          <w:p w14:paraId="53C828F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0D7EF2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6FFB00C"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0A118B43" w14:textId="77777777" w:rsidR="004F4494" w:rsidRPr="00B226B1" w:rsidRDefault="004F4494" w:rsidP="00747D84">
            <w:r w:rsidRPr="00B226B1">
              <w:t>the particular law by or under which the collection of the information is authorised or required; and</w:t>
            </w:r>
          </w:p>
        </w:tc>
      </w:tr>
      <w:tr w:rsidR="004F4494" w:rsidRPr="00B226B1" w14:paraId="6C3D8CAC" w14:textId="77777777" w:rsidTr="00747D84">
        <w:tc>
          <w:tcPr>
            <w:tcW w:w="0" w:type="auto"/>
            <w:tcBorders>
              <w:top w:val="nil"/>
              <w:left w:val="nil"/>
              <w:bottom w:val="nil"/>
              <w:right w:val="nil"/>
            </w:tcBorders>
            <w:tcMar>
              <w:top w:w="0" w:type="dxa"/>
              <w:left w:w="0" w:type="dxa"/>
              <w:bottom w:w="62" w:type="dxa"/>
              <w:right w:w="0" w:type="dxa"/>
            </w:tcMar>
            <w:hideMark/>
          </w:tcPr>
          <w:p w14:paraId="646BBDE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46044F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C439F76"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59494DE1" w14:textId="77777777" w:rsidR="004F4494" w:rsidRPr="00B226B1" w:rsidRDefault="004F4494" w:rsidP="00747D84">
            <w:r w:rsidRPr="00B226B1">
              <w:t>whether the supply of the information by that individual is voluntary or mandatory; and</w:t>
            </w:r>
          </w:p>
        </w:tc>
      </w:tr>
      <w:tr w:rsidR="004F4494" w:rsidRPr="00B226B1" w14:paraId="53F85FA3" w14:textId="77777777" w:rsidTr="00747D84">
        <w:tc>
          <w:tcPr>
            <w:tcW w:w="0" w:type="auto"/>
            <w:tcBorders>
              <w:top w:val="nil"/>
              <w:left w:val="nil"/>
              <w:bottom w:val="nil"/>
              <w:right w:val="nil"/>
            </w:tcBorders>
            <w:tcMar>
              <w:top w:w="0" w:type="dxa"/>
              <w:left w:w="0" w:type="dxa"/>
              <w:bottom w:w="62" w:type="dxa"/>
              <w:right w:w="0" w:type="dxa"/>
            </w:tcMar>
            <w:hideMark/>
          </w:tcPr>
          <w:p w14:paraId="104A9DD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995342B" w14:textId="77777777" w:rsidR="004F4494" w:rsidRPr="00B226B1" w:rsidRDefault="004F4494" w:rsidP="00747D84">
            <w:r w:rsidRPr="00B226B1">
              <w:t>(f)</w:t>
            </w:r>
          </w:p>
        </w:tc>
        <w:tc>
          <w:tcPr>
            <w:tcW w:w="0" w:type="auto"/>
            <w:gridSpan w:val="2"/>
            <w:tcBorders>
              <w:top w:val="nil"/>
              <w:left w:val="nil"/>
              <w:bottom w:val="nil"/>
              <w:right w:val="nil"/>
            </w:tcBorders>
            <w:tcMar>
              <w:top w:w="0" w:type="dxa"/>
              <w:left w:w="0" w:type="dxa"/>
              <w:bottom w:w="62" w:type="dxa"/>
              <w:right w:w="0" w:type="dxa"/>
            </w:tcMar>
            <w:hideMark/>
          </w:tcPr>
          <w:p w14:paraId="0BFF15EA" w14:textId="77777777" w:rsidR="004F4494" w:rsidRPr="00B226B1" w:rsidRDefault="004F4494" w:rsidP="00747D84">
            <w:r w:rsidRPr="00B226B1">
              <w:t>the consequences (if any) for that individual if all or any part of the requested information is not provided; and</w:t>
            </w:r>
          </w:p>
        </w:tc>
      </w:tr>
      <w:tr w:rsidR="004F4494" w:rsidRPr="00B226B1" w14:paraId="27754E06" w14:textId="77777777" w:rsidTr="00747D84">
        <w:tc>
          <w:tcPr>
            <w:tcW w:w="0" w:type="auto"/>
            <w:tcBorders>
              <w:top w:val="nil"/>
              <w:left w:val="nil"/>
              <w:bottom w:val="nil"/>
              <w:right w:val="nil"/>
            </w:tcBorders>
            <w:tcMar>
              <w:top w:w="0" w:type="dxa"/>
              <w:left w:w="0" w:type="dxa"/>
              <w:bottom w:w="62" w:type="dxa"/>
              <w:right w:w="0" w:type="dxa"/>
            </w:tcMar>
            <w:hideMark/>
          </w:tcPr>
          <w:p w14:paraId="7A79E1CE"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0D883C3" w14:textId="77777777" w:rsidR="004F4494" w:rsidRPr="00B226B1" w:rsidRDefault="004F4494" w:rsidP="00747D84">
            <w:r w:rsidRPr="00B226B1">
              <w:t>(g)</w:t>
            </w:r>
          </w:p>
        </w:tc>
        <w:tc>
          <w:tcPr>
            <w:tcW w:w="0" w:type="auto"/>
            <w:gridSpan w:val="2"/>
            <w:tcBorders>
              <w:top w:val="nil"/>
              <w:left w:val="nil"/>
              <w:bottom w:val="nil"/>
              <w:right w:val="nil"/>
            </w:tcBorders>
            <w:tcMar>
              <w:top w:w="0" w:type="dxa"/>
              <w:left w:w="0" w:type="dxa"/>
              <w:bottom w:w="62" w:type="dxa"/>
              <w:right w:w="0" w:type="dxa"/>
            </w:tcMar>
            <w:hideMark/>
          </w:tcPr>
          <w:p w14:paraId="7D43A747" w14:textId="77777777" w:rsidR="004F4494" w:rsidRPr="00B226B1" w:rsidRDefault="004F4494" w:rsidP="00747D84">
            <w:r w:rsidRPr="00B226B1">
              <w:t>the rights of access to, and correction of, information provided by the IPPs.</w:t>
            </w:r>
          </w:p>
        </w:tc>
      </w:tr>
      <w:tr w:rsidR="004F4494" w:rsidRPr="00B226B1" w14:paraId="0308BFBB" w14:textId="77777777" w:rsidTr="00747D84">
        <w:tc>
          <w:tcPr>
            <w:tcW w:w="0" w:type="auto"/>
            <w:tcBorders>
              <w:top w:val="nil"/>
              <w:left w:val="nil"/>
              <w:bottom w:val="nil"/>
              <w:right w:val="nil"/>
            </w:tcBorders>
            <w:tcMar>
              <w:top w:w="0" w:type="dxa"/>
              <w:left w:w="0" w:type="dxa"/>
              <w:bottom w:w="62" w:type="dxa"/>
              <w:right w:w="0" w:type="dxa"/>
            </w:tcMar>
            <w:hideMark/>
          </w:tcPr>
          <w:p w14:paraId="5A3F0023"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3DF53540" w14:textId="77777777" w:rsidR="004F4494" w:rsidRPr="00B226B1" w:rsidRDefault="004F4494" w:rsidP="00747D84">
            <w:r w:rsidRPr="00B226B1">
              <w:t>The steps referred to in subclause (1) must be taken before the information is collected or, if that is not practicable, as soon as practicable after the information is collected.</w:t>
            </w:r>
          </w:p>
        </w:tc>
      </w:tr>
      <w:tr w:rsidR="004F4494" w:rsidRPr="00B226B1" w14:paraId="65B0C9F3" w14:textId="77777777" w:rsidTr="00747D84">
        <w:tc>
          <w:tcPr>
            <w:tcW w:w="0" w:type="auto"/>
            <w:tcBorders>
              <w:top w:val="nil"/>
              <w:left w:val="nil"/>
              <w:bottom w:val="nil"/>
              <w:right w:val="nil"/>
            </w:tcBorders>
            <w:tcMar>
              <w:top w:w="0" w:type="dxa"/>
              <w:left w:w="0" w:type="dxa"/>
              <w:bottom w:w="62" w:type="dxa"/>
              <w:right w:w="0" w:type="dxa"/>
            </w:tcMar>
            <w:hideMark/>
          </w:tcPr>
          <w:p w14:paraId="01B0167E" w14:textId="77777777" w:rsidR="004F4494" w:rsidRPr="00B226B1" w:rsidRDefault="004F4494" w:rsidP="00747D84">
            <w:r w:rsidRPr="00B226B1">
              <w:t>(3)</w:t>
            </w:r>
          </w:p>
        </w:tc>
        <w:tc>
          <w:tcPr>
            <w:tcW w:w="0" w:type="auto"/>
            <w:gridSpan w:val="3"/>
            <w:tcBorders>
              <w:top w:val="nil"/>
              <w:left w:val="nil"/>
              <w:bottom w:val="nil"/>
              <w:right w:val="nil"/>
            </w:tcBorders>
            <w:tcMar>
              <w:top w:w="0" w:type="dxa"/>
              <w:left w:w="0" w:type="dxa"/>
              <w:bottom w:w="62" w:type="dxa"/>
              <w:right w:w="0" w:type="dxa"/>
            </w:tcMar>
            <w:hideMark/>
          </w:tcPr>
          <w:p w14:paraId="5B5BA409" w14:textId="77777777" w:rsidR="004F4494" w:rsidRPr="00B226B1" w:rsidRDefault="004F4494" w:rsidP="00747D84">
            <w:r w:rsidRPr="00B226B1">
              <w:t xml:space="preserve">An agency is not required to take the steps referred to in subclause (1) in relation to the collection of information from an individual if the agency has taken those steps on a recent previous </w:t>
            </w:r>
            <w:r w:rsidRPr="00B226B1">
              <w:lastRenderedPageBreak/>
              <w:t>occasion in relation to the collection, from that individual, of the same information or information of the same kind.</w:t>
            </w:r>
          </w:p>
        </w:tc>
      </w:tr>
      <w:tr w:rsidR="004F4494" w:rsidRPr="00B226B1" w14:paraId="5AB4EDFC" w14:textId="77777777" w:rsidTr="00747D84">
        <w:tc>
          <w:tcPr>
            <w:tcW w:w="0" w:type="auto"/>
            <w:tcBorders>
              <w:top w:val="nil"/>
              <w:left w:val="nil"/>
              <w:bottom w:val="nil"/>
              <w:right w:val="nil"/>
            </w:tcBorders>
            <w:tcMar>
              <w:top w:w="0" w:type="dxa"/>
              <w:left w:w="0" w:type="dxa"/>
              <w:bottom w:w="62" w:type="dxa"/>
              <w:right w:w="0" w:type="dxa"/>
            </w:tcMar>
            <w:hideMark/>
          </w:tcPr>
          <w:p w14:paraId="4A405BEC" w14:textId="77777777" w:rsidR="004F4494" w:rsidRPr="00B226B1" w:rsidRDefault="004F4494" w:rsidP="00747D84">
            <w:r w:rsidRPr="00B226B1">
              <w:lastRenderedPageBreak/>
              <w:t>(4)</w:t>
            </w:r>
          </w:p>
        </w:tc>
        <w:tc>
          <w:tcPr>
            <w:tcW w:w="0" w:type="auto"/>
            <w:gridSpan w:val="3"/>
            <w:tcBorders>
              <w:top w:val="nil"/>
              <w:left w:val="nil"/>
              <w:bottom w:val="nil"/>
              <w:right w:val="nil"/>
            </w:tcBorders>
            <w:tcMar>
              <w:top w:w="0" w:type="dxa"/>
              <w:left w:w="0" w:type="dxa"/>
              <w:bottom w:w="62" w:type="dxa"/>
              <w:right w:w="0" w:type="dxa"/>
            </w:tcMar>
            <w:hideMark/>
          </w:tcPr>
          <w:p w14:paraId="2213551D" w14:textId="77777777" w:rsidR="004F4494" w:rsidRPr="00B226B1" w:rsidRDefault="004F4494" w:rsidP="00747D84">
            <w:r w:rsidRPr="00B226B1">
              <w:t>It is not necessary for an agency to comply with subclause (1) if the agency believes, on reasonable grounds,—</w:t>
            </w:r>
          </w:p>
        </w:tc>
      </w:tr>
      <w:tr w:rsidR="004F4494" w:rsidRPr="00B226B1" w14:paraId="3970F2F2" w14:textId="77777777" w:rsidTr="00747D84">
        <w:tc>
          <w:tcPr>
            <w:tcW w:w="0" w:type="auto"/>
            <w:tcBorders>
              <w:top w:val="nil"/>
              <w:left w:val="nil"/>
              <w:bottom w:val="nil"/>
              <w:right w:val="nil"/>
            </w:tcBorders>
            <w:tcMar>
              <w:top w:w="0" w:type="dxa"/>
              <w:left w:w="0" w:type="dxa"/>
              <w:bottom w:w="62" w:type="dxa"/>
              <w:right w:w="0" w:type="dxa"/>
            </w:tcMar>
            <w:hideMark/>
          </w:tcPr>
          <w:p w14:paraId="6A1ABC1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EAE3BCF"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1D39474C" w14:textId="77777777" w:rsidR="004F4494" w:rsidRPr="00B226B1" w:rsidRDefault="004F4494" w:rsidP="00747D84">
            <w:r w:rsidRPr="00B226B1">
              <w:t>that non-compliance would not prejudice the interests of the individual concerned; or</w:t>
            </w:r>
          </w:p>
        </w:tc>
      </w:tr>
      <w:tr w:rsidR="004F4494" w:rsidRPr="00B226B1" w14:paraId="219106AF" w14:textId="77777777" w:rsidTr="00747D84">
        <w:tc>
          <w:tcPr>
            <w:tcW w:w="0" w:type="auto"/>
            <w:tcBorders>
              <w:top w:val="nil"/>
              <w:left w:val="nil"/>
              <w:bottom w:val="nil"/>
              <w:right w:val="nil"/>
            </w:tcBorders>
            <w:tcMar>
              <w:top w:w="0" w:type="dxa"/>
              <w:left w:w="0" w:type="dxa"/>
              <w:bottom w:w="62" w:type="dxa"/>
              <w:right w:w="0" w:type="dxa"/>
            </w:tcMar>
            <w:hideMark/>
          </w:tcPr>
          <w:p w14:paraId="3D24FA9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EAD5F8C"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6C3753A6" w14:textId="77777777" w:rsidR="004F4494" w:rsidRPr="00B226B1" w:rsidRDefault="004F4494" w:rsidP="00747D84">
            <w:r w:rsidRPr="00B226B1">
              <w:t>that non-compliance is necessary—</w:t>
            </w:r>
          </w:p>
        </w:tc>
      </w:tr>
      <w:tr w:rsidR="004F4494" w:rsidRPr="00B226B1" w14:paraId="721A8062" w14:textId="77777777" w:rsidTr="00747D84">
        <w:tc>
          <w:tcPr>
            <w:tcW w:w="0" w:type="auto"/>
            <w:tcBorders>
              <w:top w:val="nil"/>
              <w:left w:val="nil"/>
              <w:bottom w:val="nil"/>
              <w:right w:val="nil"/>
            </w:tcBorders>
            <w:tcMar>
              <w:top w:w="0" w:type="dxa"/>
              <w:left w:w="0" w:type="dxa"/>
              <w:bottom w:w="62" w:type="dxa"/>
              <w:right w:w="0" w:type="dxa"/>
            </w:tcMar>
            <w:hideMark/>
          </w:tcPr>
          <w:p w14:paraId="53BA395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A35DF2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FBE7EE8"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7A177CC5" w14:textId="77777777" w:rsidR="004F4494" w:rsidRPr="00B226B1" w:rsidRDefault="004F4494" w:rsidP="00747D84">
            <w:r w:rsidRPr="00B226B1">
              <w:t>to avoid prejudice to the maintenance of the law by any public sector agency, including prejudice to the prevention, detection, investigation, prosecution, and punishment of offences; or</w:t>
            </w:r>
          </w:p>
        </w:tc>
      </w:tr>
      <w:tr w:rsidR="004F4494" w:rsidRPr="00B226B1" w14:paraId="776E838C" w14:textId="77777777" w:rsidTr="00747D84">
        <w:tc>
          <w:tcPr>
            <w:tcW w:w="0" w:type="auto"/>
            <w:tcBorders>
              <w:top w:val="nil"/>
              <w:left w:val="nil"/>
              <w:bottom w:val="nil"/>
              <w:right w:val="nil"/>
            </w:tcBorders>
            <w:tcMar>
              <w:top w:w="0" w:type="dxa"/>
              <w:left w:w="0" w:type="dxa"/>
              <w:bottom w:w="62" w:type="dxa"/>
              <w:right w:w="0" w:type="dxa"/>
            </w:tcMar>
            <w:hideMark/>
          </w:tcPr>
          <w:p w14:paraId="7DBC225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57D5AD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513973F"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7B9DFFE2" w14:textId="77777777" w:rsidR="004F4494" w:rsidRPr="00B226B1" w:rsidRDefault="004F4494" w:rsidP="00747D84">
            <w:r w:rsidRPr="00B226B1">
              <w:t>for the enforcement of a law that imposes a pecuniary penalty; or</w:t>
            </w:r>
          </w:p>
        </w:tc>
      </w:tr>
      <w:tr w:rsidR="004F4494" w:rsidRPr="00B226B1" w14:paraId="4C8BF0FB" w14:textId="77777777" w:rsidTr="00747D84">
        <w:tc>
          <w:tcPr>
            <w:tcW w:w="0" w:type="auto"/>
            <w:tcBorders>
              <w:top w:val="nil"/>
              <w:left w:val="nil"/>
              <w:bottom w:val="nil"/>
              <w:right w:val="nil"/>
            </w:tcBorders>
            <w:tcMar>
              <w:top w:w="0" w:type="dxa"/>
              <w:left w:w="0" w:type="dxa"/>
              <w:bottom w:w="62" w:type="dxa"/>
              <w:right w:w="0" w:type="dxa"/>
            </w:tcMar>
            <w:hideMark/>
          </w:tcPr>
          <w:p w14:paraId="65B99B3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C83F1C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CDF61F9" w14:textId="77777777" w:rsidR="004F4494" w:rsidRPr="00B226B1" w:rsidRDefault="004F4494" w:rsidP="00747D84">
            <w:r w:rsidRPr="00B226B1">
              <w:t>(iii)</w:t>
            </w:r>
          </w:p>
        </w:tc>
        <w:tc>
          <w:tcPr>
            <w:tcW w:w="0" w:type="auto"/>
            <w:tcBorders>
              <w:top w:val="nil"/>
              <w:left w:val="nil"/>
              <w:bottom w:val="nil"/>
              <w:right w:val="nil"/>
            </w:tcBorders>
            <w:tcMar>
              <w:top w:w="0" w:type="dxa"/>
              <w:left w:w="0" w:type="dxa"/>
              <w:bottom w:w="62" w:type="dxa"/>
              <w:right w:w="0" w:type="dxa"/>
            </w:tcMar>
            <w:hideMark/>
          </w:tcPr>
          <w:p w14:paraId="70BE388A" w14:textId="77777777" w:rsidR="004F4494" w:rsidRPr="00B226B1" w:rsidRDefault="004F4494" w:rsidP="00747D84">
            <w:r w:rsidRPr="00B226B1">
              <w:t>for the protection of public revenue; or</w:t>
            </w:r>
          </w:p>
        </w:tc>
      </w:tr>
      <w:tr w:rsidR="004F4494" w:rsidRPr="00B226B1" w14:paraId="27850CE6" w14:textId="77777777" w:rsidTr="00747D84">
        <w:tc>
          <w:tcPr>
            <w:tcW w:w="0" w:type="auto"/>
            <w:tcBorders>
              <w:top w:val="nil"/>
              <w:left w:val="nil"/>
              <w:bottom w:val="nil"/>
              <w:right w:val="nil"/>
            </w:tcBorders>
            <w:tcMar>
              <w:top w:w="0" w:type="dxa"/>
              <w:left w:w="0" w:type="dxa"/>
              <w:bottom w:w="62" w:type="dxa"/>
              <w:right w:w="0" w:type="dxa"/>
            </w:tcMar>
            <w:hideMark/>
          </w:tcPr>
          <w:p w14:paraId="2FA8A7E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43EE14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B561546" w14:textId="77777777" w:rsidR="004F4494" w:rsidRPr="00B226B1" w:rsidRDefault="004F4494" w:rsidP="00747D84">
            <w:r w:rsidRPr="00B226B1">
              <w:t>(iv)</w:t>
            </w:r>
          </w:p>
        </w:tc>
        <w:tc>
          <w:tcPr>
            <w:tcW w:w="0" w:type="auto"/>
            <w:tcBorders>
              <w:top w:val="nil"/>
              <w:left w:val="nil"/>
              <w:bottom w:val="nil"/>
              <w:right w:val="nil"/>
            </w:tcBorders>
            <w:tcMar>
              <w:top w:w="0" w:type="dxa"/>
              <w:left w:w="0" w:type="dxa"/>
              <w:bottom w:w="62" w:type="dxa"/>
              <w:right w:w="0" w:type="dxa"/>
            </w:tcMar>
            <w:hideMark/>
          </w:tcPr>
          <w:p w14:paraId="207AF13A" w14:textId="77777777" w:rsidR="004F4494" w:rsidRPr="00B226B1" w:rsidRDefault="004F4494" w:rsidP="00747D84">
            <w:r w:rsidRPr="00B226B1">
              <w:t>for the conduct of proceedings before any court or tribunal (being proceedings that have been commenced or are reasonably in contemplation); or</w:t>
            </w:r>
          </w:p>
        </w:tc>
      </w:tr>
      <w:tr w:rsidR="004F4494" w:rsidRPr="00B226B1" w14:paraId="6BDFE7AD" w14:textId="77777777" w:rsidTr="00747D84">
        <w:tc>
          <w:tcPr>
            <w:tcW w:w="0" w:type="auto"/>
            <w:tcBorders>
              <w:top w:val="nil"/>
              <w:left w:val="nil"/>
              <w:bottom w:val="nil"/>
              <w:right w:val="nil"/>
            </w:tcBorders>
            <w:tcMar>
              <w:top w:w="0" w:type="dxa"/>
              <w:left w:w="0" w:type="dxa"/>
              <w:bottom w:w="62" w:type="dxa"/>
              <w:right w:w="0" w:type="dxa"/>
            </w:tcMar>
            <w:hideMark/>
          </w:tcPr>
          <w:p w14:paraId="364C8A5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16389E4"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52ADAD58" w14:textId="77777777" w:rsidR="004F4494" w:rsidRPr="00B226B1" w:rsidRDefault="004F4494" w:rsidP="00747D84">
            <w:r w:rsidRPr="00B226B1">
              <w:t>that compliance would prejudice the purposes of the collection; or</w:t>
            </w:r>
          </w:p>
        </w:tc>
      </w:tr>
      <w:tr w:rsidR="004F4494" w:rsidRPr="00B226B1" w14:paraId="0CDADB93" w14:textId="77777777" w:rsidTr="00747D84">
        <w:tc>
          <w:tcPr>
            <w:tcW w:w="0" w:type="auto"/>
            <w:tcBorders>
              <w:top w:val="nil"/>
              <w:left w:val="nil"/>
              <w:bottom w:val="nil"/>
              <w:right w:val="nil"/>
            </w:tcBorders>
            <w:tcMar>
              <w:top w:w="0" w:type="dxa"/>
              <w:left w:w="0" w:type="dxa"/>
              <w:bottom w:w="62" w:type="dxa"/>
              <w:right w:w="0" w:type="dxa"/>
            </w:tcMar>
            <w:hideMark/>
          </w:tcPr>
          <w:p w14:paraId="07C7C87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662575F"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55BE9EB1" w14:textId="77777777" w:rsidR="004F4494" w:rsidRPr="00B226B1" w:rsidRDefault="004F4494" w:rsidP="00747D84">
            <w:r w:rsidRPr="00B226B1">
              <w:t>that compliance is not reasonably practicable in the circumstances of the particular case; or</w:t>
            </w:r>
          </w:p>
        </w:tc>
      </w:tr>
      <w:tr w:rsidR="004F4494" w:rsidRPr="00B226B1" w14:paraId="42D9299F" w14:textId="77777777" w:rsidTr="00747D84">
        <w:tc>
          <w:tcPr>
            <w:tcW w:w="0" w:type="auto"/>
            <w:tcBorders>
              <w:top w:val="nil"/>
              <w:left w:val="nil"/>
              <w:bottom w:val="nil"/>
              <w:right w:val="nil"/>
            </w:tcBorders>
            <w:tcMar>
              <w:top w:w="0" w:type="dxa"/>
              <w:left w:w="0" w:type="dxa"/>
              <w:bottom w:w="62" w:type="dxa"/>
              <w:right w:w="0" w:type="dxa"/>
            </w:tcMar>
            <w:hideMark/>
          </w:tcPr>
          <w:p w14:paraId="43263FC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D68FFDF"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302CD44C" w14:textId="77777777" w:rsidR="004F4494" w:rsidRPr="00B226B1" w:rsidRDefault="004F4494" w:rsidP="00747D84">
            <w:r w:rsidRPr="00B226B1">
              <w:t>that the information—</w:t>
            </w:r>
          </w:p>
        </w:tc>
      </w:tr>
      <w:tr w:rsidR="004F4494" w:rsidRPr="00B226B1" w14:paraId="0CB0E43A" w14:textId="77777777" w:rsidTr="00747D84">
        <w:tc>
          <w:tcPr>
            <w:tcW w:w="0" w:type="auto"/>
            <w:tcBorders>
              <w:top w:val="nil"/>
              <w:left w:val="nil"/>
              <w:bottom w:val="nil"/>
              <w:right w:val="nil"/>
            </w:tcBorders>
            <w:tcMar>
              <w:top w:w="0" w:type="dxa"/>
              <w:left w:w="0" w:type="dxa"/>
              <w:bottom w:w="62" w:type="dxa"/>
              <w:right w:w="0" w:type="dxa"/>
            </w:tcMar>
            <w:hideMark/>
          </w:tcPr>
          <w:p w14:paraId="201E939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0104DE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C8ABA5E"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111C7B3F" w14:textId="77777777" w:rsidR="004F4494" w:rsidRPr="00B226B1" w:rsidRDefault="004F4494" w:rsidP="00747D84">
            <w:r w:rsidRPr="00B226B1">
              <w:t>will not be used in a form in which the individual concerned is identified; or</w:t>
            </w:r>
          </w:p>
        </w:tc>
      </w:tr>
      <w:tr w:rsidR="004F4494" w:rsidRPr="00B226B1" w14:paraId="3CEB8FD5" w14:textId="77777777" w:rsidTr="00747D84">
        <w:tc>
          <w:tcPr>
            <w:tcW w:w="0" w:type="auto"/>
            <w:tcBorders>
              <w:top w:val="nil"/>
              <w:left w:val="nil"/>
              <w:bottom w:val="nil"/>
              <w:right w:val="nil"/>
            </w:tcBorders>
            <w:tcMar>
              <w:top w:w="0" w:type="dxa"/>
              <w:left w:w="0" w:type="dxa"/>
              <w:bottom w:w="62" w:type="dxa"/>
              <w:right w:w="0" w:type="dxa"/>
            </w:tcMar>
            <w:hideMark/>
          </w:tcPr>
          <w:p w14:paraId="79302B5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7FC3B4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27B8231"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473E5264" w14:textId="77777777" w:rsidR="004F4494" w:rsidRPr="00B226B1" w:rsidRDefault="004F4494" w:rsidP="00747D84">
            <w:r w:rsidRPr="00B226B1">
              <w:t>will be used for statistical or research purposes and will not be published in a form that could reasonably be expected to identify the individual concerned.</w:t>
            </w:r>
          </w:p>
        </w:tc>
      </w:tr>
      <w:tr w:rsidR="004F4494" w:rsidRPr="00B226B1" w14:paraId="0F33E179"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3F9BF7D" w14:textId="77777777" w:rsidR="004F4494" w:rsidRPr="00B226B1" w:rsidRDefault="004F4494" w:rsidP="00747D84">
            <w:r w:rsidRPr="00B226B1">
              <w:t> </w:t>
            </w:r>
          </w:p>
        </w:tc>
      </w:tr>
      <w:tr w:rsidR="004F4494" w:rsidRPr="00B226B1" w14:paraId="280BF85D"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545DA83C" w14:textId="77777777" w:rsidR="004F4494" w:rsidRPr="00B226B1" w:rsidRDefault="004F4494" w:rsidP="00747D84">
            <w:pPr>
              <w:rPr>
                <w:b/>
              </w:rPr>
            </w:pPr>
            <w:r w:rsidRPr="00B226B1">
              <w:rPr>
                <w:b/>
              </w:rPr>
              <w:t>Information privacy principle 4</w:t>
            </w:r>
          </w:p>
        </w:tc>
      </w:tr>
      <w:tr w:rsidR="004F4494" w:rsidRPr="00B226B1" w14:paraId="3BA3FAC6"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E43D735" w14:textId="77777777" w:rsidR="004F4494" w:rsidRPr="00B226B1" w:rsidRDefault="004F4494" w:rsidP="00747D84">
            <w:r w:rsidRPr="00B226B1">
              <w:rPr>
                <w:i/>
                <w:iCs/>
              </w:rPr>
              <w:t>Manner of collection of personal information</w:t>
            </w:r>
          </w:p>
        </w:tc>
      </w:tr>
      <w:tr w:rsidR="004F4494" w:rsidRPr="00B226B1" w14:paraId="58CF08A7"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1CD854C6" w14:textId="77777777" w:rsidR="004F4494" w:rsidRPr="00B226B1" w:rsidRDefault="004F4494" w:rsidP="00747D84">
            <w:r w:rsidRPr="00B226B1">
              <w:t>An agency may collect personal information only—</w:t>
            </w:r>
          </w:p>
          <w:p w14:paraId="3238F76A" w14:textId="0F16D1CD" w:rsidR="004F4494" w:rsidRPr="00B226B1" w:rsidRDefault="007F0EDB" w:rsidP="007F0EDB">
            <w:pPr>
              <w:pStyle w:val="ListParagraph"/>
              <w:numPr>
                <w:ilvl w:val="0"/>
                <w:numId w:val="8"/>
              </w:numPr>
            </w:pPr>
            <w:r>
              <w:t>by a lawful means; and</w:t>
            </w:r>
          </w:p>
          <w:p w14:paraId="7A6B5255" w14:textId="0E5CEE7B" w:rsidR="004F4494" w:rsidRPr="00B226B1" w:rsidRDefault="007F0EDB" w:rsidP="007F0EDB">
            <w:pPr>
              <w:pStyle w:val="ListParagraph"/>
              <w:numPr>
                <w:ilvl w:val="0"/>
                <w:numId w:val="8"/>
              </w:numPr>
            </w:pPr>
            <w:r w:rsidRPr="00B226B1">
              <w:t xml:space="preserve"> </w:t>
            </w:r>
            <w:r>
              <w:t>b</w:t>
            </w:r>
            <w:r w:rsidRPr="00B226B1">
              <w:t>y a means that, in the circumstances of the case (particularly in circumstances where personal information is being collected from children or young persons),—</w:t>
            </w:r>
          </w:p>
          <w:p w14:paraId="6B4E464B" w14:textId="3C817ACA" w:rsidR="007F0EDB" w:rsidRDefault="007F0EDB" w:rsidP="00747D84">
            <w:pPr>
              <w:pStyle w:val="ListParagraph"/>
              <w:numPr>
                <w:ilvl w:val="0"/>
                <w:numId w:val="9"/>
              </w:numPr>
            </w:pPr>
            <w:r>
              <w:t>is fair; and</w:t>
            </w:r>
          </w:p>
          <w:p w14:paraId="32E00FE8" w14:textId="78FB98D4" w:rsidR="004F4494" w:rsidRPr="00B226B1" w:rsidRDefault="007F0EDB" w:rsidP="00747D84">
            <w:pPr>
              <w:pStyle w:val="ListParagraph"/>
              <w:numPr>
                <w:ilvl w:val="0"/>
                <w:numId w:val="9"/>
              </w:numPr>
            </w:pPr>
            <w:r>
              <w:t>does</w:t>
            </w:r>
            <w:r w:rsidR="004F4494" w:rsidRPr="00B226B1">
              <w:t xml:space="preserve"> not intrude to an unreasonable extent upon the personal affairs of the individual concerned.</w:t>
            </w:r>
          </w:p>
        </w:tc>
      </w:tr>
      <w:tr w:rsidR="004F4494" w:rsidRPr="00B226B1" w14:paraId="24192392"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583F5C3" w14:textId="77777777" w:rsidR="004F4494" w:rsidRDefault="004F4494" w:rsidP="00747D84">
            <w:r w:rsidRPr="00B226B1">
              <w:t> </w:t>
            </w:r>
          </w:p>
          <w:p w14:paraId="278A7CF0" w14:textId="77777777" w:rsidR="007F0EDB" w:rsidRDefault="007F0EDB" w:rsidP="00747D84"/>
          <w:p w14:paraId="198BD28D" w14:textId="4797D9C7" w:rsidR="007F0EDB" w:rsidRPr="00B226B1" w:rsidRDefault="007F0EDB" w:rsidP="00747D84"/>
        </w:tc>
      </w:tr>
      <w:tr w:rsidR="004F4494" w:rsidRPr="00B226B1" w14:paraId="1FA5B150"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7376624A" w14:textId="77777777" w:rsidR="004F4494" w:rsidRPr="00B226B1" w:rsidRDefault="004F4494" w:rsidP="00747D84">
            <w:pPr>
              <w:rPr>
                <w:b/>
              </w:rPr>
            </w:pPr>
            <w:r w:rsidRPr="00B226B1">
              <w:rPr>
                <w:b/>
              </w:rPr>
              <w:t>Information privacy principle 5</w:t>
            </w:r>
          </w:p>
        </w:tc>
      </w:tr>
      <w:tr w:rsidR="004F4494" w:rsidRPr="00B226B1" w14:paraId="5AECD28F"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2900A6D" w14:textId="77777777" w:rsidR="004F4494" w:rsidRPr="00B226B1" w:rsidRDefault="004F4494" w:rsidP="00747D84">
            <w:r w:rsidRPr="00B226B1">
              <w:rPr>
                <w:i/>
                <w:iCs/>
              </w:rPr>
              <w:lastRenderedPageBreak/>
              <w:t>Storage and security of personal information</w:t>
            </w:r>
          </w:p>
        </w:tc>
      </w:tr>
      <w:tr w:rsidR="004F4494" w:rsidRPr="00B226B1" w14:paraId="7914E22B"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4A56A56B" w14:textId="77777777" w:rsidR="004F4494" w:rsidRPr="00B226B1" w:rsidRDefault="004F4494" w:rsidP="00747D84">
            <w:r w:rsidRPr="00B226B1">
              <w:t>An agency that holds personal information must ensure—</w:t>
            </w:r>
          </w:p>
        </w:tc>
      </w:tr>
      <w:tr w:rsidR="004F4494" w:rsidRPr="00B226B1" w14:paraId="7C88E528" w14:textId="77777777" w:rsidTr="00747D84">
        <w:tc>
          <w:tcPr>
            <w:tcW w:w="0" w:type="auto"/>
            <w:tcBorders>
              <w:top w:val="nil"/>
              <w:left w:val="nil"/>
              <w:bottom w:val="nil"/>
              <w:right w:val="nil"/>
            </w:tcBorders>
            <w:tcMar>
              <w:top w:w="0" w:type="dxa"/>
              <w:left w:w="0" w:type="dxa"/>
              <w:bottom w:w="62" w:type="dxa"/>
              <w:right w:w="0" w:type="dxa"/>
            </w:tcMar>
            <w:hideMark/>
          </w:tcPr>
          <w:p w14:paraId="313585D5" w14:textId="77777777" w:rsidR="004F4494" w:rsidRPr="00B226B1" w:rsidRDefault="004F4494" w:rsidP="00747D84">
            <w:r w:rsidRPr="00B226B1">
              <w:t>(a)</w:t>
            </w:r>
          </w:p>
        </w:tc>
        <w:tc>
          <w:tcPr>
            <w:tcW w:w="0" w:type="auto"/>
            <w:gridSpan w:val="3"/>
            <w:tcBorders>
              <w:top w:val="nil"/>
              <w:left w:val="nil"/>
              <w:bottom w:val="nil"/>
              <w:right w:val="nil"/>
            </w:tcBorders>
            <w:tcMar>
              <w:top w:w="0" w:type="dxa"/>
              <w:left w:w="0" w:type="dxa"/>
              <w:bottom w:w="62" w:type="dxa"/>
              <w:right w:w="0" w:type="dxa"/>
            </w:tcMar>
            <w:hideMark/>
          </w:tcPr>
          <w:p w14:paraId="6D5BF9BE" w14:textId="77777777" w:rsidR="004F4494" w:rsidRPr="00B226B1" w:rsidRDefault="004F4494" w:rsidP="00747D84">
            <w:r w:rsidRPr="00B226B1">
              <w:t>that the information is protected, by such security safeguards as are reasonable in the circumstances to take, against—</w:t>
            </w:r>
          </w:p>
        </w:tc>
      </w:tr>
      <w:tr w:rsidR="004F4494" w:rsidRPr="00B226B1" w14:paraId="0B1160DA" w14:textId="77777777" w:rsidTr="00747D84">
        <w:tc>
          <w:tcPr>
            <w:tcW w:w="0" w:type="auto"/>
            <w:tcBorders>
              <w:top w:val="nil"/>
              <w:left w:val="nil"/>
              <w:bottom w:val="nil"/>
              <w:right w:val="nil"/>
            </w:tcBorders>
            <w:tcMar>
              <w:top w:w="0" w:type="dxa"/>
              <w:left w:w="0" w:type="dxa"/>
              <w:bottom w:w="62" w:type="dxa"/>
              <w:right w:w="0" w:type="dxa"/>
            </w:tcMar>
            <w:hideMark/>
          </w:tcPr>
          <w:p w14:paraId="2ACC288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53C1D75" w14:textId="77777777" w:rsidR="004F4494" w:rsidRPr="00B226B1" w:rsidRDefault="004F4494" w:rsidP="00747D84">
            <w:r w:rsidRPr="00B226B1">
              <w:t>(i)</w:t>
            </w:r>
          </w:p>
        </w:tc>
        <w:tc>
          <w:tcPr>
            <w:tcW w:w="0" w:type="auto"/>
            <w:gridSpan w:val="2"/>
            <w:tcBorders>
              <w:top w:val="nil"/>
              <w:left w:val="nil"/>
              <w:bottom w:val="nil"/>
              <w:right w:val="nil"/>
            </w:tcBorders>
            <w:tcMar>
              <w:top w:w="0" w:type="dxa"/>
              <w:left w:w="0" w:type="dxa"/>
              <w:bottom w:w="62" w:type="dxa"/>
              <w:right w:w="0" w:type="dxa"/>
            </w:tcMar>
            <w:hideMark/>
          </w:tcPr>
          <w:p w14:paraId="1E42FDDA" w14:textId="77777777" w:rsidR="004F4494" w:rsidRPr="00B226B1" w:rsidRDefault="004F4494" w:rsidP="00747D84">
            <w:r w:rsidRPr="00B226B1">
              <w:t>loss; and</w:t>
            </w:r>
          </w:p>
        </w:tc>
      </w:tr>
      <w:tr w:rsidR="004F4494" w:rsidRPr="00B226B1" w14:paraId="3BE0B21A" w14:textId="77777777" w:rsidTr="00747D84">
        <w:tc>
          <w:tcPr>
            <w:tcW w:w="0" w:type="auto"/>
            <w:tcBorders>
              <w:top w:val="nil"/>
              <w:left w:val="nil"/>
              <w:bottom w:val="nil"/>
              <w:right w:val="nil"/>
            </w:tcBorders>
            <w:tcMar>
              <w:top w:w="0" w:type="dxa"/>
              <w:left w:w="0" w:type="dxa"/>
              <w:bottom w:w="62" w:type="dxa"/>
              <w:right w:w="0" w:type="dxa"/>
            </w:tcMar>
            <w:hideMark/>
          </w:tcPr>
          <w:p w14:paraId="34BD37B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A0ECA2F" w14:textId="77777777" w:rsidR="004F4494" w:rsidRPr="00B226B1" w:rsidRDefault="004F4494" w:rsidP="00747D84">
            <w:r w:rsidRPr="00B226B1">
              <w:t>(ii)</w:t>
            </w:r>
          </w:p>
        </w:tc>
        <w:tc>
          <w:tcPr>
            <w:tcW w:w="0" w:type="auto"/>
            <w:gridSpan w:val="2"/>
            <w:tcBorders>
              <w:top w:val="nil"/>
              <w:left w:val="nil"/>
              <w:bottom w:val="nil"/>
              <w:right w:val="nil"/>
            </w:tcBorders>
            <w:tcMar>
              <w:top w:w="0" w:type="dxa"/>
              <w:left w:w="0" w:type="dxa"/>
              <w:bottom w:w="62" w:type="dxa"/>
              <w:right w:w="0" w:type="dxa"/>
            </w:tcMar>
            <w:hideMark/>
          </w:tcPr>
          <w:p w14:paraId="046F4618" w14:textId="77777777" w:rsidR="004F4494" w:rsidRPr="00B226B1" w:rsidRDefault="004F4494" w:rsidP="00747D84">
            <w:r w:rsidRPr="00B226B1">
              <w:t>access, use, modification, or disclosure that is not authorised by the agency; and</w:t>
            </w:r>
          </w:p>
        </w:tc>
      </w:tr>
      <w:tr w:rsidR="004F4494" w:rsidRPr="00B226B1" w14:paraId="311B93AB" w14:textId="77777777" w:rsidTr="00747D84">
        <w:tc>
          <w:tcPr>
            <w:tcW w:w="0" w:type="auto"/>
            <w:tcBorders>
              <w:top w:val="nil"/>
              <w:left w:val="nil"/>
              <w:bottom w:val="nil"/>
              <w:right w:val="nil"/>
            </w:tcBorders>
            <w:tcMar>
              <w:top w:w="0" w:type="dxa"/>
              <w:left w:w="0" w:type="dxa"/>
              <w:bottom w:w="62" w:type="dxa"/>
              <w:right w:w="0" w:type="dxa"/>
            </w:tcMar>
            <w:hideMark/>
          </w:tcPr>
          <w:p w14:paraId="361D6FCE"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256FBF1" w14:textId="77777777" w:rsidR="004F4494" w:rsidRPr="00B226B1" w:rsidRDefault="004F4494" w:rsidP="00747D84">
            <w:r w:rsidRPr="00B226B1">
              <w:t>(iii)</w:t>
            </w:r>
          </w:p>
        </w:tc>
        <w:tc>
          <w:tcPr>
            <w:tcW w:w="0" w:type="auto"/>
            <w:gridSpan w:val="2"/>
            <w:tcBorders>
              <w:top w:val="nil"/>
              <w:left w:val="nil"/>
              <w:bottom w:val="nil"/>
              <w:right w:val="nil"/>
            </w:tcBorders>
            <w:tcMar>
              <w:top w:w="0" w:type="dxa"/>
              <w:left w:w="0" w:type="dxa"/>
              <w:bottom w:w="62" w:type="dxa"/>
              <w:right w:w="0" w:type="dxa"/>
            </w:tcMar>
            <w:hideMark/>
          </w:tcPr>
          <w:p w14:paraId="7E0C18AD" w14:textId="77777777" w:rsidR="004F4494" w:rsidRPr="00B226B1" w:rsidRDefault="004F4494" w:rsidP="00747D84">
            <w:r w:rsidRPr="00B226B1">
              <w:t>other misuse; and</w:t>
            </w:r>
          </w:p>
        </w:tc>
      </w:tr>
      <w:tr w:rsidR="004F4494" w:rsidRPr="00B226B1" w14:paraId="7B7E57B3" w14:textId="77777777" w:rsidTr="00747D84">
        <w:tc>
          <w:tcPr>
            <w:tcW w:w="0" w:type="auto"/>
            <w:tcBorders>
              <w:top w:val="nil"/>
              <w:left w:val="nil"/>
              <w:bottom w:val="nil"/>
              <w:right w:val="nil"/>
            </w:tcBorders>
            <w:tcMar>
              <w:top w:w="0" w:type="dxa"/>
              <w:left w:w="0" w:type="dxa"/>
              <w:bottom w:w="62" w:type="dxa"/>
              <w:right w:w="0" w:type="dxa"/>
            </w:tcMar>
            <w:hideMark/>
          </w:tcPr>
          <w:p w14:paraId="09FCD37A" w14:textId="77777777" w:rsidR="004F4494" w:rsidRPr="00B226B1" w:rsidRDefault="004F4494" w:rsidP="00747D84">
            <w:r w:rsidRPr="00B226B1">
              <w:t>(b)</w:t>
            </w:r>
          </w:p>
        </w:tc>
        <w:tc>
          <w:tcPr>
            <w:tcW w:w="0" w:type="auto"/>
            <w:gridSpan w:val="3"/>
            <w:tcBorders>
              <w:top w:val="nil"/>
              <w:left w:val="nil"/>
              <w:bottom w:val="nil"/>
              <w:right w:val="nil"/>
            </w:tcBorders>
            <w:tcMar>
              <w:top w:w="0" w:type="dxa"/>
              <w:left w:w="0" w:type="dxa"/>
              <w:bottom w:w="62" w:type="dxa"/>
              <w:right w:w="0" w:type="dxa"/>
            </w:tcMar>
            <w:hideMark/>
          </w:tcPr>
          <w:p w14:paraId="4349A651" w14:textId="77777777" w:rsidR="004F4494" w:rsidRPr="00B226B1" w:rsidRDefault="004F4494" w:rsidP="00747D84">
            <w:r w:rsidRPr="00B226B1">
              <w:t>that, if it is necessary for the information to be given to a person in connection with the provision of a service to the agency, everything reasonably within the power of the agency is done to prevent unauthorised use or unauthorised disclosure of the information.</w:t>
            </w:r>
          </w:p>
        </w:tc>
      </w:tr>
      <w:tr w:rsidR="004F4494" w:rsidRPr="00B226B1" w14:paraId="06F3831E"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8F76BE8" w14:textId="77777777" w:rsidR="004F4494" w:rsidRPr="00B226B1" w:rsidRDefault="004F4494" w:rsidP="00747D84">
            <w:r w:rsidRPr="00B226B1">
              <w:t> </w:t>
            </w:r>
          </w:p>
        </w:tc>
      </w:tr>
      <w:tr w:rsidR="004F4494" w:rsidRPr="00B226B1" w14:paraId="7983C477"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46F9D596" w14:textId="77777777" w:rsidR="004F4494" w:rsidRPr="00B226B1" w:rsidRDefault="004F4494" w:rsidP="00747D84">
            <w:pPr>
              <w:rPr>
                <w:b/>
              </w:rPr>
            </w:pPr>
            <w:r w:rsidRPr="00B226B1">
              <w:rPr>
                <w:b/>
              </w:rPr>
              <w:t>Information privacy principle 6</w:t>
            </w:r>
          </w:p>
        </w:tc>
      </w:tr>
      <w:tr w:rsidR="004F4494" w:rsidRPr="00B226B1" w14:paraId="72183B86"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4F14F56D" w14:textId="77777777" w:rsidR="004F4494" w:rsidRPr="00B226B1" w:rsidRDefault="004F4494" w:rsidP="00747D84">
            <w:r w:rsidRPr="00B226B1">
              <w:rPr>
                <w:i/>
                <w:iCs/>
              </w:rPr>
              <w:t>Access to personal information</w:t>
            </w:r>
          </w:p>
        </w:tc>
      </w:tr>
      <w:tr w:rsidR="004F4494" w:rsidRPr="00B226B1" w14:paraId="0AF1CB8B" w14:textId="77777777" w:rsidTr="00747D84">
        <w:tc>
          <w:tcPr>
            <w:tcW w:w="0" w:type="auto"/>
            <w:tcBorders>
              <w:top w:val="nil"/>
              <w:left w:val="nil"/>
              <w:bottom w:val="nil"/>
              <w:right w:val="nil"/>
            </w:tcBorders>
            <w:tcMar>
              <w:top w:w="0" w:type="dxa"/>
              <w:left w:w="0" w:type="dxa"/>
              <w:bottom w:w="62" w:type="dxa"/>
              <w:right w:w="0" w:type="dxa"/>
            </w:tcMar>
            <w:hideMark/>
          </w:tcPr>
          <w:p w14:paraId="26B07739"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5ADA7CC7" w14:textId="77777777" w:rsidR="004F4494" w:rsidRPr="00B226B1" w:rsidRDefault="004F4494" w:rsidP="00747D84">
            <w:r w:rsidRPr="00B226B1">
              <w:t>An individual is entitled to receive from an agency upon request—</w:t>
            </w:r>
          </w:p>
        </w:tc>
      </w:tr>
      <w:tr w:rsidR="004F4494" w:rsidRPr="00B226B1" w14:paraId="4ABB351A" w14:textId="77777777" w:rsidTr="00747D84">
        <w:tc>
          <w:tcPr>
            <w:tcW w:w="0" w:type="auto"/>
            <w:tcBorders>
              <w:top w:val="nil"/>
              <w:left w:val="nil"/>
              <w:bottom w:val="nil"/>
              <w:right w:val="nil"/>
            </w:tcBorders>
            <w:tcMar>
              <w:top w:w="0" w:type="dxa"/>
              <w:left w:w="0" w:type="dxa"/>
              <w:bottom w:w="62" w:type="dxa"/>
              <w:right w:w="0" w:type="dxa"/>
            </w:tcMar>
            <w:hideMark/>
          </w:tcPr>
          <w:p w14:paraId="791A408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F2A5B3F"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16FB88C9" w14:textId="77777777" w:rsidR="004F4494" w:rsidRPr="00B226B1" w:rsidRDefault="004F4494" w:rsidP="00747D84">
            <w:r w:rsidRPr="00B226B1">
              <w:t>confirmation of whether the agency holds any personal information about them; and</w:t>
            </w:r>
          </w:p>
        </w:tc>
      </w:tr>
      <w:tr w:rsidR="004F4494" w:rsidRPr="00B226B1" w14:paraId="11DB96D1" w14:textId="77777777" w:rsidTr="00747D84">
        <w:tc>
          <w:tcPr>
            <w:tcW w:w="0" w:type="auto"/>
            <w:tcBorders>
              <w:top w:val="nil"/>
              <w:left w:val="nil"/>
              <w:bottom w:val="nil"/>
              <w:right w:val="nil"/>
            </w:tcBorders>
            <w:tcMar>
              <w:top w:w="0" w:type="dxa"/>
              <w:left w:w="0" w:type="dxa"/>
              <w:bottom w:w="62" w:type="dxa"/>
              <w:right w:w="0" w:type="dxa"/>
            </w:tcMar>
            <w:hideMark/>
          </w:tcPr>
          <w:p w14:paraId="0AF0F52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8F87576"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4EBF097B" w14:textId="77777777" w:rsidR="004F4494" w:rsidRPr="00B226B1" w:rsidRDefault="004F4494" w:rsidP="00747D84">
            <w:r w:rsidRPr="00B226B1">
              <w:t>access to their personal information.</w:t>
            </w:r>
          </w:p>
        </w:tc>
      </w:tr>
      <w:tr w:rsidR="004F4494" w:rsidRPr="00B226B1" w14:paraId="3C70885C" w14:textId="77777777" w:rsidTr="00747D84">
        <w:tc>
          <w:tcPr>
            <w:tcW w:w="0" w:type="auto"/>
            <w:tcBorders>
              <w:top w:val="nil"/>
              <w:left w:val="nil"/>
              <w:bottom w:val="nil"/>
              <w:right w:val="nil"/>
            </w:tcBorders>
            <w:tcMar>
              <w:top w:w="0" w:type="dxa"/>
              <w:left w:w="0" w:type="dxa"/>
              <w:bottom w:w="62" w:type="dxa"/>
              <w:right w:w="0" w:type="dxa"/>
            </w:tcMar>
            <w:hideMark/>
          </w:tcPr>
          <w:p w14:paraId="30358F51"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11C7E388" w14:textId="77777777" w:rsidR="004F4494" w:rsidRPr="00B226B1" w:rsidRDefault="004F4494" w:rsidP="00747D84">
            <w:r w:rsidRPr="00B226B1">
              <w:t>If an individual concerned is given access to personal information, the individual must be advised that, under IPP 7, the individual may request the correction of that information.</w:t>
            </w:r>
          </w:p>
        </w:tc>
      </w:tr>
      <w:tr w:rsidR="004F4494" w:rsidRPr="00B226B1" w14:paraId="39EBCD7C" w14:textId="77777777" w:rsidTr="00747D84">
        <w:tc>
          <w:tcPr>
            <w:tcW w:w="0" w:type="auto"/>
            <w:tcBorders>
              <w:top w:val="nil"/>
              <w:left w:val="nil"/>
              <w:bottom w:val="nil"/>
              <w:right w:val="nil"/>
            </w:tcBorders>
            <w:tcMar>
              <w:top w:w="0" w:type="dxa"/>
              <w:left w:w="0" w:type="dxa"/>
              <w:bottom w:w="62" w:type="dxa"/>
              <w:right w:w="0" w:type="dxa"/>
            </w:tcMar>
            <w:hideMark/>
          </w:tcPr>
          <w:p w14:paraId="442C14DA" w14:textId="77777777" w:rsidR="004F4494" w:rsidRPr="00B226B1" w:rsidRDefault="004F4494" w:rsidP="00747D84">
            <w:r w:rsidRPr="00B226B1">
              <w:t>(3)</w:t>
            </w:r>
          </w:p>
        </w:tc>
        <w:tc>
          <w:tcPr>
            <w:tcW w:w="0" w:type="auto"/>
            <w:gridSpan w:val="3"/>
            <w:tcBorders>
              <w:top w:val="nil"/>
              <w:left w:val="nil"/>
              <w:bottom w:val="nil"/>
              <w:right w:val="nil"/>
            </w:tcBorders>
            <w:tcMar>
              <w:top w:w="0" w:type="dxa"/>
              <w:left w:w="0" w:type="dxa"/>
              <w:bottom w:w="62" w:type="dxa"/>
              <w:right w:w="0" w:type="dxa"/>
            </w:tcMar>
            <w:hideMark/>
          </w:tcPr>
          <w:p w14:paraId="6A28CA75" w14:textId="6578A7AF" w:rsidR="004F4494" w:rsidRPr="00B226B1" w:rsidRDefault="004F4494" w:rsidP="00747D84">
            <w:r w:rsidRPr="00B226B1">
              <w:t>This IPP is subject to the provisions of </w:t>
            </w:r>
            <w:bookmarkStart w:id="1" w:name="LMS23421" w:colFirst="1" w:colLast="1"/>
            <w:r w:rsidRPr="00B226B1">
              <w:fldChar w:fldCharType="begin"/>
            </w:r>
            <w:r w:rsidR="00903B20">
              <w:instrText>HYPERLINK "http://www.legislation.govt.nz/act/public/2020/0031/latest/link.aspx?id=LMS23421" \l "LMS23421"</w:instrText>
            </w:r>
            <w:r w:rsidRPr="00B226B1">
              <w:fldChar w:fldCharType="separate"/>
            </w:r>
            <w:r w:rsidRPr="00B226B1">
              <w:rPr>
                <w:rStyle w:val="Hyperlink"/>
              </w:rPr>
              <w:t>Part 4</w:t>
            </w:r>
            <w:r w:rsidRPr="00B226B1">
              <w:fldChar w:fldCharType="end"/>
            </w:r>
            <w:r w:rsidRPr="00B226B1">
              <w:t>.</w:t>
            </w:r>
          </w:p>
        </w:tc>
      </w:tr>
      <w:tr w:rsidR="004F4494" w:rsidRPr="00B226B1" w14:paraId="231D24A1"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636E5DD" w14:textId="77777777" w:rsidR="004F4494" w:rsidRPr="00B226B1" w:rsidRDefault="004F4494" w:rsidP="00747D84">
            <w:r w:rsidRPr="00B226B1">
              <w:t> </w:t>
            </w:r>
          </w:p>
        </w:tc>
      </w:tr>
      <w:tr w:rsidR="004F4494" w:rsidRPr="00B226B1" w14:paraId="6575A58F"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0130A0F" w14:textId="77777777" w:rsidR="004F4494" w:rsidRPr="00B226B1" w:rsidRDefault="004F4494" w:rsidP="00747D84">
            <w:pPr>
              <w:rPr>
                <w:b/>
              </w:rPr>
            </w:pPr>
            <w:r w:rsidRPr="00B226B1">
              <w:rPr>
                <w:b/>
              </w:rPr>
              <w:t>Information privacy principle 7</w:t>
            </w:r>
          </w:p>
        </w:tc>
      </w:tr>
      <w:tr w:rsidR="004F4494" w:rsidRPr="00B226B1" w14:paraId="2CFC47AF"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D5D3D0F" w14:textId="77777777" w:rsidR="004F4494" w:rsidRPr="00B226B1" w:rsidRDefault="004F4494" w:rsidP="00747D84">
            <w:r w:rsidRPr="00B226B1">
              <w:rPr>
                <w:i/>
                <w:iCs/>
              </w:rPr>
              <w:t>Correction of personal information</w:t>
            </w:r>
          </w:p>
        </w:tc>
      </w:tr>
      <w:tr w:rsidR="004F4494" w:rsidRPr="00B226B1" w14:paraId="419F4F89" w14:textId="77777777" w:rsidTr="00747D84">
        <w:tc>
          <w:tcPr>
            <w:tcW w:w="0" w:type="auto"/>
            <w:tcBorders>
              <w:top w:val="nil"/>
              <w:left w:val="nil"/>
              <w:bottom w:val="nil"/>
              <w:right w:val="nil"/>
            </w:tcBorders>
            <w:tcMar>
              <w:top w:w="0" w:type="dxa"/>
              <w:left w:w="0" w:type="dxa"/>
              <w:bottom w:w="62" w:type="dxa"/>
              <w:right w:w="0" w:type="dxa"/>
            </w:tcMar>
            <w:hideMark/>
          </w:tcPr>
          <w:p w14:paraId="6556D951"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4FDBE2F9" w14:textId="77777777" w:rsidR="004F4494" w:rsidRPr="00B226B1" w:rsidRDefault="004F4494" w:rsidP="00747D84">
            <w:r w:rsidRPr="00B226B1">
              <w:t>An individual whose personal information is held by an agency is entitled to request the agency to correct the information.</w:t>
            </w:r>
          </w:p>
        </w:tc>
      </w:tr>
      <w:tr w:rsidR="004F4494" w:rsidRPr="00B226B1" w14:paraId="54FFEF80" w14:textId="77777777" w:rsidTr="00747D84">
        <w:tc>
          <w:tcPr>
            <w:tcW w:w="0" w:type="auto"/>
            <w:tcBorders>
              <w:top w:val="nil"/>
              <w:left w:val="nil"/>
              <w:bottom w:val="nil"/>
              <w:right w:val="nil"/>
            </w:tcBorders>
            <w:tcMar>
              <w:top w:w="0" w:type="dxa"/>
              <w:left w:w="0" w:type="dxa"/>
              <w:bottom w:w="62" w:type="dxa"/>
              <w:right w:w="0" w:type="dxa"/>
            </w:tcMar>
            <w:hideMark/>
          </w:tcPr>
          <w:p w14:paraId="17BB15E3"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7F435424" w14:textId="77777777" w:rsidR="004F4494" w:rsidRPr="00B226B1" w:rsidRDefault="004F4494" w:rsidP="00747D84">
            <w:r w:rsidRPr="00B226B1">
              <w:t>An agency that holds personal information must, on request or on its own initiative, take such steps (if any) that are reasonable in the circumstances to ensure that, having regard to the purposes for which the information may lawfully be used, the information is accurate, up to date, complete, and not misleading.</w:t>
            </w:r>
          </w:p>
        </w:tc>
      </w:tr>
      <w:tr w:rsidR="004F4494" w:rsidRPr="00B226B1" w14:paraId="020FDEC5" w14:textId="77777777" w:rsidTr="00747D84">
        <w:tc>
          <w:tcPr>
            <w:tcW w:w="0" w:type="auto"/>
            <w:tcBorders>
              <w:top w:val="nil"/>
              <w:left w:val="nil"/>
              <w:bottom w:val="nil"/>
              <w:right w:val="nil"/>
            </w:tcBorders>
            <w:tcMar>
              <w:top w:w="0" w:type="dxa"/>
              <w:left w:w="0" w:type="dxa"/>
              <w:bottom w:w="62" w:type="dxa"/>
              <w:right w:w="0" w:type="dxa"/>
            </w:tcMar>
            <w:hideMark/>
          </w:tcPr>
          <w:p w14:paraId="7993D63E" w14:textId="77777777" w:rsidR="004F4494" w:rsidRPr="00B226B1" w:rsidRDefault="004F4494" w:rsidP="00747D84">
            <w:r w:rsidRPr="00B226B1">
              <w:t>(3)</w:t>
            </w:r>
          </w:p>
        </w:tc>
        <w:tc>
          <w:tcPr>
            <w:tcW w:w="0" w:type="auto"/>
            <w:gridSpan w:val="3"/>
            <w:tcBorders>
              <w:top w:val="nil"/>
              <w:left w:val="nil"/>
              <w:bottom w:val="nil"/>
              <w:right w:val="nil"/>
            </w:tcBorders>
            <w:tcMar>
              <w:top w:w="0" w:type="dxa"/>
              <w:left w:w="0" w:type="dxa"/>
              <w:bottom w:w="62" w:type="dxa"/>
              <w:right w:w="0" w:type="dxa"/>
            </w:tcMar>
            <w:hideMark/>
          </w:tcPr>
          <w:p w14:paraId="378EF313" w14:textId="77777777" w:rsidR="004F4494" w:rsidRPr="00B226B1" w:rsidRDefault="004F4494" w:rsidP="00747D84">
            <w:r w:rsidRPr="00B226B1">
              <w:t>When requesting the correction of personal information, or at any later time, an individual is entitled to—</w:t>
            </w:r>
          </w:p>
        </w:tc>
      </w:tr>
      <w:tr w:rsidR="004F4494" w:rsidRPr="00B226B1" w14:paraId="54DE4046" w14:textId="77777777" w:rsidTr="00747D84">
        <w:tc>
          <w:tcPr>
            <w:tcW w:w="0" w:type="auto"/>
            <w:tcBorders>
              <w:top w:val="nil"/>
              <w:left w:val="nil"/>
              <w:bottom w:val="nil"/>
              <w:right w:val="nil"/>
            </w:tcBorders>
            <w:tcMar>
              <w:top w:w="0" w:type="dxa"/>
              <w:left w:w="0" w:type="dxa"/>
              <w:bottom w:w="62" w:type="dxa"/>
              <w:right w:w="0" w:type="dxa"/>
            </w:tcMar>
            <w:hideMark/>
          </w:tcPr>
          <w:p w14:paraId="35E1EE41"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377E006B"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77E2DA51" w14:textId="0A742172" w:rsidR="004F4494" w:rsidRPr="00B226B1" w:rsidRDefault="004F4494" w:rsidP="00747D84">
            <w:r w:rsidRPr="00B226B1">
              <w:t>provide the agency with a statement of the correction sought to the information (a </w:t>
            </w:r>
            <w:r w:rsidRPr="00B226B1">
              <w:rPr>
                <w:b/>
                <w:bCs/>
              </w:rPr>
              <w:t>statement of correction</w:t>
            </w:r>
            <w:r w:rsidRPr="00B226B1">
              <w:t>); and</w:t>
            </w:r>
          </w:p>
        </w:tc>
      </w:tr>
      <w:tr w:rsidR="004F4494" w:rsidRPr="00B226B1" w14:paraId="207A9A20" w14:textId="77777777" w:rsidTr="00747D84">
        <w:tc>
          <w:tcPr>
            <w:tcW w:w="0" w:type="auto"/>
            <w:tcBorders>
              <w:top w:val="nil"/>
              <w:left w:val="nil"/>
              <w:bottom w:val="nil"/>
              <w:right w:val="nil"/>
            </w:tcBorders>
            <w:tcMar>
              <w:top w:w="0" w:type="dxa"/>
              <w:left w:w="0" w:type="dxa"/>
              <w:bottom w:w="62" w:type="dxa"/>
              <w:right w:w="0" w:type="dxa"/>
            </w:tcMar>
            <w:hideMark/>
          </w:tcPr>
          <w:p w14:paraId="6D54982A"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615E822F"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01B539E4" w14:textId="77777777" w:rsidR="004F4494" w:rsidRPr="00B226B1" w:rsidRDefault="004F4494" w:rsidP="00747D84">
            <w:r w:rsidRPr="00B226B1">
              <w:t>request the agency to attach the statement of correction to the information if the agency does not make the correction sought.</w:t>
            </w:r>
          </w:p>
        </w:tc>
      </w:tr>
      <w:tr w:rsidR="004F4494" w:rsidRPr="00B226B1" w14:paraId="7C8406DE" w14:textId="77777777" w:rsidTr="00747D84">
        <w:tc>
          <w:tcPr>
            <w:tcW w:w="0" w:type="auto"/>
            <w:tcBorders>
              <w:top w:val="nil"/>
              <w:left w:val="nil"/>
              <w:bottom w:val="nil"/>
              <w:right w:val="nil"/>
            </w:tcBorders>
            <w:tcMar>
              <w:top w:w="0" w:type="dxa"/>
              <w:left w:w="0" w:type="dxa"/>
              <w:bottom w:w="62" w:type="dxa"/>
              <w:right w:w="0" w:type="dxa"/>
            </w:tcMar>
            <w:hideMark/>
          </w:tcPr>
          <w:p w14:paraId="1A777D3E" w14:textId="77777777" w:rsidR="004F4494" w:rsidRPr="00B226B1" w:rsidRDefault="004F4494" w:rsidP="00747D84">
            <w:r w:rsidRPr="00B226B1">
              <w:t>(4)</w:t>
            </w:r>
          </w:p>
        </w:tc>
        <w:tc>
          <w:tcPr>
            <w:tcW w:w="0" w:type="auto"/>
            <w:gridSpan w:val="3"/>
            <w:tcBorders>
              <w:top w:val="nil"/>
              <w:left w:val="nil"/>
              <w:bottom w:val="nil"/>
              <w:right w:val="nil"/>
            </w:tcBorders>
            <w:tcMar>
              <w:top w:w="0" w:type="dxa"/>
              <w:left w:w="0" w:type="dxa"/>
              <w:bottom w:w="62" w:type="dxa"/>
              <w:right w:w="0" w:type="dxa"/>
            </w:tcMar>
            <w:hideMark/>
          </w:tcPr>
          <w:p w14:paraId="750C862B" w14:textId="77777777" w:rsidR="004F4494" w:rsidRPr="00B226B1" w:rsidRDefault="004F4494" w:rsidP="00747D84">
            <w:r w:rsidRPr="00B226B1">
              <w:t>If an agency that holds personal information is not willing to correct the information as requested and has been provided with a statement of correction, the agency must take such steps (if any) that are reasonable in the circumstances to ensure that the statement of correction is attached to the information in a manner that ensures that it will always be read with the information.</w:t>
            </w:r>
          </w:p>
        </w:tc>
      </w:tr>
      <w:tr w:rsidR="004F4494" w:rsidRPr="00B226B1" w14:paraId="2ED312EE" w14:textId="77777777" w:rsidTr="00747D84">
        <w:tc>
          <w:tcPr>
            <w:tcW w:w="0" w:type="auto"/>
            <w:tcBorders>
              <w:top w:val="nil"/>
              <w:left w:val="nil"/>
              <w:bottom w:val="nil"/>
              <w:right w:val="nil"/>
            </w:tcBorders>
            <w:tcMar>
              <w:top w:w="0" w:type="dxa"/>
              <w:left w:w="0" w:type="dxa"/>
              <w:bottom w:w="62" w:type="dxa"/>
              <w:right w:w="0" w:type="dxa"/>
            </w:tcMar>
            <w:hideMark/>
          </w:tcPr>
          <w:p w14:paraId="70087E89" w14:textId="77777777" w:rsidR="004F4494" w:rsidRPr="00B226B1" w:rsidRDefault="004F4494" w:rsidP="00747D84">
            <w:r w:rsidRPr="00B226B1">
              <w:t>(5)</w:t>
            </w:r>
          </w:p>
        </w:tc>
        <w:tc>
          <w:tcPr>
            <w:tcW w:w="0" w:type="auto"/>
            <w:gridSpan w:val="3"/>
            <w:tcBorders>
              <w:top w:val="nil"/>
              <w:left w:val="nil"/>
              <w:bottom w:val="nil"/>
              <w:right w:val="nil"/>
            </w:tcBorders>
            <w:tcMar>
              <w:top w:w="0" w:type="dxa"/>
              <w:left w:w="0" w:type="dxa"/>
              <w:bottom w:w="62" w:type="dxa"/>
              <w:right w:w="0" w:type="dxa"/>
            </w:tcMar>
            <w:hideMark/>
          </w:tcPr>
          <w:p w14:paraId="10EB52C5" w14:textId="77777777" w:rsidR="004F4494" w:rsidRPr="00B226B1" w:rsidRDefault="004F4494" w:rsidP="00747D84">
            <w:r w:rsidRPr="00B226B1">
              <w:t>If an agency corrects personal information or attaches a statement of correction to personal information, that agency must, so far as is reasonably practicable, inform every other person to whom the agency has disclosed the information.</w:t>
            </w:r>
          </w:p>
        </w:tc>
      </w:tr>
      <w:tr w:rsidR="004F4494" w:rsidRPr="00B226B1" w14:paraId="5BF04DE0" w14:textId="77777777" w:rsidTr="00747D84">
        <w:tc>
          <w:tcPr>
            <w:tcW w:w="0" w:type="auto"/>
            <w:tcBorders>
              <w:top w:val="nil"/>
              <w:left w:val="nil"/>
              <w:bottom w:val="nil"/>
              <w:right w:val="nil"/>
            </w:tcBorders>
            <w:tcMar>
              <w:top w:w="0" w:type="dxa"/>
              <w:left w:w="0" w:type="dxa"/>
              <w:bottom w:w="62" w:type="dxa"/>
              <w:right w:w="0" w:type="dxa"/>
            </w:tcMar>
            <w:hideMark/>
          </w:tcPr>
          <w:p w14:paraId="7289F340" w14:textId="77777777" w:rsidR="004F4494" w:rsidRPr="00B226B1" w:rsidRDefault="004F4494" w:rsidP="00747D84">
            <w:r w:rsidRPr="00B226B1">
              <w:t>(6)</w:t>
            </w:r>
          </w:p>
        </w:tc>
        <w:tc>
          <w:tcPr>
            <w:tcW w:w="0" w:type="auto"/>
            <w:gridSpan w:val="3"/>
            <w:tcBorders>
              <w:top w:val="nil"/>
              <w:left w:val="nil"/>
              <w:bottom w:val="nil"/>
              <w:right w:val="nil"/>
            </w:tcBorders>
            <w:tcMar>
              <w:top w:w="0" w:type="dxa"/>
              <w:left w:w="0" w:type="dxa"/>
              <w:bottom w:w="62" w:type="dxa"/>
              <w:right w:w="0" w:type="dxa"/>
            </w:tcMar>
            <w:hideMark/>
          </w:tcPr>
          <w:p w14:paraId="3145C055" w14:textId="29B4919C" w:rsidR="004F4494" w:rsidRPr="00B226B1" w:rsidRDefault="004F4494" w:rsidP="00747D84">
            <w:r w:rsidRPr="00B226B1">
              <w:t>Subclauses (1) to (4) are subject to the provisions of </w:t>
            </w:r>
            <w:hyperlink r:id="rId11" w:anchor="LMS23421" w:history="1">
              <w:r w:rsidRPr="00B226B1">
                <w:rPr>
                  <w:rStyle w:val="Hyperlink"/>
                </w:rPr>
                <w:t>Part 4</w:t>
              </w:r>
            </w:hyperlink>
            <w:r w:rsidRPr="00B226B1">
              <w:t>.</w:t>
            </w:r>
          </w:p>
        </w:tc>
      </w:tr>
      <w:bookmarkEnd w:id="1"/>
      <w:tr w:rsidR="004F4494" w:rsidRPr="00B226B1" w14:paraId="6C61AC3E"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CE871C7" w14:textId="77777777" w:rsidR="004F4494" w:rsidRPr="00B226B1" w:rsidRDefault="004F4494" w:rsidP="00747D84">
            <w:r w:rsidRPr="00B226B1">
              <w:t> </w:t>
            </w:r>
          </w:p>
        </w:tc>
      </w:tr>
      <w:tr w:rsidR="004F4494" w:rsidRPr="00B226B1" w14:paraId="474BDD86"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7A19B544" w14:textId="77777777" w:rsidR="004F4494" w:rsidRPr="00B226B1" w:rsidRDefault="004F4494" w:rsidP="00747D84">
            <w:pPr>
              <w:rPr>
                <w:b/>
              </w:rPr>
            </w:pPr>
            <w:r w:rsidRPr="00B226B1">
              <w:rPr>
                <w:b/>
              </w:rPr>
              <w:t>Information privacy principle 8</w:t>
            </w:r>
          </w:p>
        </w:tc>
      </w:tr>
      <w:tr w:rsidR="004F4494" w:rsidRPr="00B226B1" w14:paraId="3B5821A4"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447E4634" w14:textId="77777777" w:rsidR="004F4494" w:rsidRPr="00B226B1" w:rsidRDefault="004F4494" w:rsidP="00747D84">
            <w:r w:rsidRPr="00B226B1">
              <w:rPr>
                <w:i/>
                <w:iCs/>
              </w:rPr>
              <w:t>Accuracy, etc, of personal information to be checked before use or disclosure</w:t>
            </w:r>
          </w:p>
        </w:tc>
      </w:tr>
      <w:tr w:rsidR="004F4494" w:rsidRPr="00B226B1" w14:paraId="4D10A0F1"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F0F67DF" w14:textId="77777777" w:rsidR="004F4494" w:rsidRPr="00B226B1" w:rsidRDefault="004F4494" w:rsidP="00747D84">
            <w:r w:rsidRPr="00B226B1">
              <w:t>An agency that holds personal information must not use or disclose that information without taking any steps that are, in the circumstances, reasonable to ensure that the information is accurate, up to date, complete, relevant, and not misleading.</w:t>
            </w:r>
          </w:p>
        </w:tc>
      </w:tr>
      <w:tr w:rsidR="004F4494" w:rsidRPr="00B226B1" w14:paraId="66AC40CB"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11FB099B" w14:textId="77777777" w:rsidR="004F4494" w:rsidRPr="00B226B1" w:rsidRDefault="004F4494" w:rsidP="00747D84">
            <w:r w:rsidRPr="00B226B1">
              <w:t> </w:t>
            </w:r>
          </w:p>
        </w:tc>
      </w:tr>
      <w:tr w:rsidR="004F4494" w:rsidRPr="00B226B1" w14:paraId="72ED2B3E"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793EA281" w14:textId="77777777" w:rsidR="004F4494" w:rsidRPr="00B226B1" w:rsidRDefault="004F4494" w:rsidP="00747D84">
            <w:pPr>
              <w:rPr>
                <w:b/>
              </w:rPr>
            </w:pPr>
            <w:r w:rsidRPr="00B226B1">
              <w:rPr>
                <w:b/>
              </w:rPr>
              <w:t>Information privacy principle 9</w:t>
            </w:r>
          </w:p>
        </w:tc>
      </w:tr>
      <w:tr w:rsidR="004F4494" w:rsidRPr="00B226B1" w14:paraId="2875F5E0"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0FA0D772" w14:textId="77777777" w:rsidR="004F4494" w:rsidRPr="00B226B1" w:rsidRDefault="004F4494" w:rsidP="00747D84">
            <w:r w:rsidRPr="00B226B1">
              <w:rPr>
                <w:i/>
                <w:iCs/>
              </w:rPr>
              <w:t>Agency not to keep personal information for longer than necessary</w:t>
            </w:r>
          </w:p>
        </w:tc>
      </w:tr>
      <w:tr w:rsidR="004F4494" w:rsidRPr="00B226B1" w14:paraId="00C314A7"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50665476" w14:textId="77777777" w:rsidR="004F4494" w:rsidRPr="00B226B1" w:rsidRDefault="004F4494" w:rsidP="00747D84">
            <w:r w:rsidRPr="00B226B1">
              <w:t>An agency that holds personal information must not keep that information for longer than is required for the purposes for which the information may lawfully be used.</w:t>
            </w:r>
          </w:p>
        </w:tc>
      </w:tr>
      <w:tr w:rsidR="004F4494" w:rsidRPr="00B226B1" w14:paraId="1C8E0067"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56FBFFB7" w14:textId="77777777" w:rsidR="004F4494" w:rsidRPr="00B226B1" w:rsidRDefault="004F4494" w:rsidP="00747D84">
            <w:r w:rsidRPr="00B226B1">
              <w:t> </w:t>
            </w:r>
          </w:p>
        </w:tc>
      </w:tr>
      <w:tr w:rsidR="004F4494" w:rsidRPr="00B226B1" w14:paraId="631F7ACB"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0EB22419" w14:textId="77777777" w:rsidR="004F4494" w:rsidRPr="00B226B1" w:rsidRDefault="004F4494" w:rsidP="00747D84">
            <w:pPr>
              <w:rPr>
                <w:b/>
              </w:rPr>
            </w:pPr>
            <w:r w:rsidRPr="00B226B1">
              <w:rPr>
                <w:b/>
              </w:rPr>
              <w:t>Information privacy principle 10</w:t>
            </w:r>
          </w:p>
        </w:tc>
      </w:tr>
      <w:tr w:rsidR="004F4494" w:rsidRPr="00B226B1" w14:paraId="7E6ED550"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49B6A1ED" w14:textId="77777777" w:rsidR="004F4494" w:rsidRPr="00B226B1" w:rsidRDefault="004F4494" w:rsidP="00747D84">
            <w:r w:rsidRPr="00B226B1">
              <w:rPr>
                <w:i/>
                <w:iCs/>
              </w:rPr>
              <w:t>Limits on use of personal information</w:t>
            </w:r>
          </w:p>
        </w:tc>
      </w:tr>
      <w:tr w:rsidR="004F4494" w:rsidRPr="00B226B1" w14:paraId="25DA6307" w14:textId="77777777" w:rsidTr="00747D84">
        <w:tc>
          <w:tcPr>
            <w:tcW w:w="0" w:type="auto"/>
            <w:tcBorders>
              <w:top w:val="nil"/>
              <w:left w:val="nil"/>
              <w:bottom w:val="nil"/>
              <w:right w:val="nil"/>
            </w:tcBorders>
            <w:tcMar>
              <w:top w:w="0" w:type="dxa"/>
              <w:left w:w="0" w:type="dxa"/>
              <w:bottom w:w="62" w:type="dxa"/>
              <w:right w:w="0" w:type="dxa"/>
            </w:tcMar>
            <w:hideMark/>
          </w:tcPr>
          <w:p w14:paraId="7CFA648E"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2CF09D97" w14:textId="77777777" w:rsidR="004F4494" w:rsidRPr="00B226B1" w:rsidRDefault="004F4494" w:rsidP="00747D84">
            <w:r w:rsidRPr="00B226B1">
              <w:t>An agency that holds personal information that was obtained in connection with one purpose may not use the information for any other purpose unless the agency believes, on reasonable grounds,—</w:t>
            </w:r>
          </w:p>
        </w:tc>
      </w:tr>
      <w:tr w:rsidR="004F4494" w:rsidRPr="00B226B1" w14:paraId="2807A423" w14:textId="77777777" w:rsidTr="00747D84">
        <w:tc>
          <w:tcPr>
            <w:tcW w:w="0" w:type="auto"/>
            <w:tcBorders>
              <w:top w:val="nil"/>
              <w:left w:val="nil"/>
              <w:bottom w:val="nil"/>
              <w:right w:val="nil"/>
            </w:tcBorders>
            <w:tcMar>
              <w:top w:w="0" w:type="dxa"/>
              <w:left w:w="0" w:type="dxa"/>
              <w:bottom w:w="62" w:type="dxa"/>
              <w:right w:w="0" w:type="dxa"/>
            </w:tcMar>
            <w:hideMark/>
          </w:tcPr>
          <w:p w14:paraId="4615CDB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D82054D"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101245AC" w14:textId="77777777" w:rsidR="004F4494" w:rsidRPr="00B226B1" w:rsidRDefault="004F4494" w:rsidP="00747D84">
            <w:r w:rsidRPr="00B226B1">
              <w:t>that the purpose for which the information is to be used is directly related to the purpose in connection with which the information was obtained; or</w:t>
            </w:r>
          </w:p>
        </w:tc>
      </w:tr>
      <w:tr w:rsidR="004F4494" w:rsidRPr="00B226B1" w14:paraId="74406783" w14:textId="77777777" w:rsidTr="00747D84">
        <w:tc>
          <w:tcPr>
            <w:tcW w:w="0" w:type="auto"/>
            <w:tcBorders>
              <w:top w:val="nil"/>
              <w:left w:val="nil"/>
              <w:bottom w:val="nil"/>
              <w:right w:val="nil"/>
            </w:tcBorders>
            <w:tcMar>
              <w:top w:w="0" w:type="dxa"/>
              <w:left w:w="0" w:type="dxa"/>
              <w:bottom w:w="62" w:type="dxa"/>
              <w:right w:w="0" w:type="dxa"/>
            </w:tcMar>
            <w:hideMark/>
          </w:tcPr>
          <w:p w14:paraId="4830A59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D4D414A"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67CE6688" w14:textId="77777777" w:rsidR="004F4494" w:rsidRPr="00B226B1" w:rsidRDefault="004F4494" w:rsidP="00747D84">
            <w:r w:rsidRPr="00B226B1">
              <w:t>that the information—</w:t>
            </w:r>
          </w:p>
        </w:tc>
      </w:tr>
      <w:tr w:rsidR="004F4494" w:rsidRPr="00B226B1" w14:paraId="427BFEAE" w14:textId="77777777" w:rsidTr="00747D84">
        <w:tc>
          <w:tcPr>
            <w:tcW w:w="0" w:type="auto"/>
            <w:tcBorders>
              <w:top w:val="nil"/>
              <w:left w:val="nil"/>
              <w:bottom w:val="nil"/>
              <w:right w:val="nil"/>
            </w:tcBorders>
            <w:tcMar>
              <w:top w:w="0" w:type="dxa"/>
              <w:left w:w="0" w:type="dxa"/>
              <w:bottom w:w="62" w:type="dxa"/>
              <w:right w:w="0" w:type="dxa"/>
            </w:tcMar>
            <w:hideMark/>
          </w:tcPr>
          <w:p w14:paraId="65D0134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A81AE5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C09337D"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68092922" w14:textId="77777777" w:rsidR="004F4494" w:rsidRPr="00B226B1" w:rsidRDefault="004F4494" w:rsidP="00747D84">
            <w:r w:rsidRPr="00B226B1">
              <w:t>is to be used in a form in which the individual concerned is not identified; or</w:t>
            </w:r>
          </w:p>
        </w:tc>
      </w:tr>
      <w:tr w:rsidR="004F4494" w:rsidRPr="00B226B1" w14:paraId="1ADEC4EF" w14:textId="77777777" w:rsidTr="00747D84">
        <w:tc>
          <w:tcPr>
            <w:tcW w:w="0" w:type="auto"/>
            <w:tcBorders>
              <w:top w:val="nil"/>
              <w:left w:val="nil"/>
              <w:bottom w:val="nil"/>
              <w:right w:val="nil"/>
            </w:tcBorders>
            <w:tcMar>
              <w:top w:w="0" w:type="dxa"/>
              <w:left w:w="0" w:type="dxa"/>
              <w:bottom w:w="62" w:type="dxa"/>
              <w:right w:w="0" w:type="dxa"/>
            </w:tcMar>
            <w:hideMark/>
          </w:tcPr>
          <w:p w14:paraId="29E6205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C72ABB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632D26A"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76BF103C" w14:textId="77777777" w:rsidR="004F4494" w:rsidRPr="00B226B1" w:rsidRDefault="004F4494" w:rsidP="00747D84">
            <w:r w:rsidRPr="00B226B1">
              <w:t>is to be used for statistical or research purposes and will not be published in a form that could reasonably be expected to identify the individual concerned; or</w:t>
            </w:r>
          </w:p>
        </w:tc>
      </w:tr>
      <w:tr w:rsidR="004F4494" w:rsidRPr="00B226B1" w14:paraId="59B51145" w14:textId="77777777" w:rsidTr="00747D84">
        <w:tc>
          <w:tcPr>
            <w:tcW w:w="0" w:type="auto"/>
            <w:tcBorders>
              <w:top w:val="nil"/>
              <w:left w:val="nil"/>
              <w:bottom w:val="nil"/>
              <w:right w:val="nil"/>
            </w:tcBorders>
            <w:tcMar>
              <w:top w:w="0" w:type="dxa"/>
              <w:left w:w="0" w:type="dxa"/>
              <w:bottom w:w="62" w:type="dxa"/>
              <w:right w:w="0" w:type="dxa"/>
            </w:tcMar>
            <w:hideMark/>
          </w:tcPr>
          <w:p w14:paraId="6F35D77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F97FDD7"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04F22D00" w14:textId="77777777" w:rsidR="004F4494" w:rsidRPr="00B226B1" w:rsidRDefault="004F4494" w:rsidP="00747D84">
            <w:r w:rsidRPr="00B226B1">
              <w:t>that the use of the information for that other purpose is authorised by the individual concerned; or</w:t>
            </w:r>
          </w:p>
        </w:tc>
      </w:tr>
      <w:tr w:rsidR="004F4494" w:rsidRPr="00B226B1" w14:paraId="199E6BEB" w14:textId="77777777" w:rsidTr="00747D84">
        <w:tc>
          <w:tcPr>
            <w:tcW w:w="0" w:type="auto"/>
            <w:tcBorders>
              <w:top w:val="nil"/>
              <w:left w:val="nil"/>
              <w:bottom w:val="nil"/>
              <w:right w:val="nil"/>
            </w:tcBorders>
            <w:tcMar>
              <w:top w:w="0" w:type="dxa"/>
              <w:left w:w="0" w:type="dxa"/>
              <w:bottom w:w="62" w:type="dxa"/>
              <w:right w:w="0" w:type="dxa"/>
            </w:tcMar>
            <w:hideMark/>
          </w:tcPr>
          <w:p w14:paraId="12646DB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1D1E3AB"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5C17D6F5" w14:textId="77777777" w:rsidR="004F4494" w:rsidRPr="00B226B1" w:rsidRDefault="004F4494" w:rsidP="00747D84">
            <w:r w:rsidRPr="00B226B1">
              <w:t>that the source of the information is a publicly available publication and that, in the circumstances of the case, it would not be unfair or unreasonable to use the information; or</w:t>
            </w:r>
          </w:p>
        </w:tc>
      </w:tr>
      <w:tr w:rsidR="004F4494" w:rsidRPr="00B226B1" w14:paraId="4F14E015" w14:textId="77777777" w:rsidTr="00747D84">
        <w:tc>
          <w:tcPr>
            <w:tcW w:w="0" w:type="auto"/>
            <w:tcBorders>
              <w:top w:val="nil"/>
              <w:left w:val="nil"/>
              <w:bottom w:val="nil"/>
              <w:right w:val="nil"/>
            </w:tcBorders>
            <w:tcMar>
              <w:top w:w="0" w:type="dxa"/>
              <w:left w:w="0" w:type="dxa"/>
              <w:bottom w:w="62" w:type="dxa"/>
              <w:right w:w="0" w:type="dxa"/>
            </w:tcMar>
            <w:hideMark/>
          </w:tcPr>
          <w:p w14:paraId="6D9ED3F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1366A0D"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1F8F1492" w14:textId="77777777" w:rsidR="004F4494" w:rsidRPr="00B226B1" w:rsidRDefault="004F4494" w:rsidP="00747D84">
            <w:r w:rsidRPr="00B226B1">
              <w:t>that the use of the information for that other purpose is necessary—</w:t>
            </w:r>
          </w:p>
        </w:tc>
      </w:tr>
      <w:tr w:rsidR="004F4494" w:rsidRPr="00B226B1" w14:paraId="3860BBA7" w14:textId="77777777" w:rsidTr="00747D84">
        <w:tc>
          <w:tcPr>
            <w:tcW w:w="0" w:type="auto"/>
            <w:tcBorders>
              <w:top w:val="nil"/>
              <w:left w:val="nil"/>
              <w:bottom w:val="nil"/>
              <w:right w:val="nil"/>
            </w:tcBorders>
            <w:tcMar>
              <w:top w:w="0" w:type="dxa"/>
              <w:left w:w="0" w:type="dxa"/>
              <w:bottom w:w="62" w:type="dxa"/>
              <w:right w:w="0" w:type="dxa"/>
            </w:tcMar>
            <w:hideMark/>
          </w:tcPr>
          <w:p w14:paraId="6EE5701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30903A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BDE28F6"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54D6329E" w14:textId="77777777" w:rsidR="004F4494" w:rsidRPr="00B226B1" w:rsidRDefault="004F4494" w:rsidP="00747D84">
            <w:r w:rsidRPr="00B226B1">
              <w:t>to avoid prejudice to the maintenance of the law by any public sector agency, including prejudice to the prevention, detection, investigation, prosecution, and punishment of offences; or</w:t>
            </w:r>
          </w:p>
        </w:tc>
      </w:tr>
      <w:tr w:rsidR="004F4494" w:rsidRPr="00B226B1" w14:paraId="55052A79" w14:textId="77777777" w:rsidTr="00747D84">
        <w:tc>
          <w:tcPr>
            <w:tcW w:w="0" w:type="auto"/>
            <w:tcBorders>
              <w:top w:val="nil"/>
              <w:left w:val="nil"/>
              <w:bottom w:val="nil"/>
              <w:right w:val="nil"/>
            </w:tcBorders>
            <w:tcMar>
              <w:top w:w="0" w:type="dxa"/>
              <w:left w:w="0" w:type="dxa"/>
              <w:bottom w:w="62" w:type="dxa"/>
              <w:right w:w="0" w:type="dxa"/>
            </w:tcMar>
            <w:hideMark/>
          </w:tcPr>
          <w:p w14:paraId="720BD0D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A583D9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63EE5FA"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26097CCA" w14:textId="77777777" w:rsidR="004F4494" w:rsidRPr="00B226B1" w:rsidRDefault="004F4494" w:rsidP="00747D84">
            <w:r w:rsidRPr="00B226B1">
              <w:t>for the enforcement of a law that imposes a pecuniary penalty; or</w:t>
            </w:r>
          </w:p>
        </w:tc>
      </w:tr>
      <w:tr w:rsidR="004F4494" w:rsidRPr="00B226B1" w14:paraId="64A7F773" w14:textId="77777777" w:rsidTr="00747D84">
        <w:tc>
          <w:tcPr>
            <w:tcW w:w="0" w:type="auto"/>
            <w:tcBorders>
              <w:top w:val="nil"/>
              <w:left w:val="nil"/>
              <w:bottom w:val="nil"/>
              <w:right w:val="nil"/>
            </w:tcBorders>
            <w:tcMar>
              <w:top w:w="0" w:type="dxa"/>
              <w:left w:w="0" w:type="dxa"/>
              <w:bottom w:w="62" w:type="dxa"/>
              <w:right w:w="0" w:type="dxa"/>
            </w:tcMar>
            <w:hideMark/>
          </w:tcPr>
          <w:p w14:paraId="423B3CA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5936EB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40B79B0" w14:textId="77777777" w:rsidR="004F4494" w:rsidRPr="00B226B1" w:rsidRDefault="004F4494" w:rsidP="00747D84">
            <w:r w:rsidRPr="00B226B1">
              <w:t>(iii)</w:t>
            </w:r>
          </w:p>
        </w:tc>
        <w:tc>
          <w:tcPr>
            <w:tcW w:w="0" w:type="auto"/>
            <w:tcBorders>
              <w:top w:val="nil"/>
              <w:left w:val="nil"/>
              <w:bottom w:val="nil"/>
              <w:right w:val="nil"/>
            </w:tcBorders>
            <w:tcMar>
              <w:top w:w="0" w:type="dxa"/>
              <w:left w:w="0" w:type="dxa"/>
              <w:bottom w:w="62" w:type="dxa"/>
              <w:right w:w="0" w:type="dxa"/>
            </w:tcMar>
            <w:hideMark/>
          </w:tcPr>
          <w:p w14:paraId="37481DB2" w14:textId="77777777" w:rsidR="004F4494" w:rsidRPr="00B226B1" w:rsidRDefault="004F4494" w:rsidP="00747D84">
            <w:r w:rsidRPr="00B226B1">
              <w:t>for the protection of public revenue; or</w:t>
            </w:r>
          </w:p>
        </w:tc>
      </w:tr>
      <w:tr w:rsidR="004F4494" w:rsidRPr="00B226B1" w14:paraId="7AC92676" w14:textId="77777777" w:rsidTr="00747D84">
        <w:tc>
          <w:tcPr>
            <w:tcW w:w="0" w:type="auto"/>
            <w:tcBorders>
              <w:top w:val="nil"/>
              <w:left w:val="nil"/>
              <w:bottom w:val="nil"/>
              <w:right w:val="nil"/>
            </w:tcBorders>
            <w:tcMar>
              <w:top w:w="0" w:type="dxa"/>
              <w:left w:w="0" w:type="dxa"/>
              <w:bottom w:w="62" w:type="dxa"/>
              <w:right w:w="0" w:type="dxa"/>
            </w:tcMar>
            <w:hideMark/>
          </w:tcPr>
          <w:p w14:paraId="1ACCE30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12F2F4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A34C008" w14:textId="77777777" w:rsidR="004F4494" w:rsidRPr="00B226B1" w:rsidRDefault="004F4494" w:rsidP="00747D84">
            <w:r w:rsidRPr="00B226B1">
              <w:t>(iv)</w:t>
            </w:r>
          </w:p>
        </w:tc>
        <w:tc>
          <w:tcPr>
            <w:tcW w:w="0" w:type="auto"/>
            <w:tcBorders>
              <w:top w:val="nil"/>
              <w:left w:val="nil"/>
              <w:bottom w:val="nil"/>
              <w:right w:val="nil"/>
            </w:tcBorders>
            <w:tcMar>
              <w:top w:w="0" w:type="dxa"/>
              <w:left w:w="0" w:type="dxa"/>
              <w:bottom w:w="62" w:type="dxa"/>
              <w:right w:w="0" w:type="dxa"/>
            </w:tcMar>
            <w:hideMark/>
          </w:tcPr>
          <w:p w14:paraId="64B7D091" w14:textId="77777777" w:rsidR="004F4494" w:rsidRPr="00B226B1" w:rsidRDefault="004F4494" w:rsidP="00747D84">
            <w:r w:rsidRPr="00B226B1">
              <w:t>for the conduct of proceedings before any court or tribunal (being proceedings that have been commenced or are reasonably in contemplation); or</w:t>
            </w:r>
          </w:p>
        </w:tc>
      </w:tr>
      <w:tr w:rsidR="004F4494" w:rsidRPr="00B226B1" w14:paraId="2B121A0F" w14:textId="77777777" w:rsidTr="00747D84">
        <w:tc>
          <w:tcPr>
            <w:tcW w:w="0" w:type="auto"/>
            <w:tcBorders>
              <w:top w:val="nil"/>
              <w:left w:val="nil"/>
              <w:bottom w:val="nil"/>
              <w:right w:val="nil"/>
            </w:tcBorders>
            <w:tcMar>
              <w:top w:w="0" w:type="dxa"/>
              <w:left w:w="0" w:type="dxa"/>
              <w:bottom w:w="62" w:type="dxa"/>
              <w:right w:w="0" w:type="dxa"/>
            </w:tcMar>
            <w:hideMark/>
          </w:tcPr>
          <w:p w14:paraId="11D56A4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35A6DAC" w14:textId="77777777" w:rsidR="004F4494" w:rsidRPr="00B226B1" w:rsidRDefault="004F4494" w:rsidP="00747D84">
            <w:r w:rsidRPr="00B226B1">
              <w:t>(f)</w:t>
            </w:r>
          </w:p>
        </w:tc>
        <w:tc>
          <w:tcPr>
            <w:tcW w:w="0" w:type="auto"/>
            <w:gridSpan w:val="2"/>
            <w:tcBorders>
              <w:top w:val="nil"/>
              <w:left w:val="nil"/>
              <w:bottom w:val="nil"/>
              <w:right w:val="nil"/>
            </w:tcBorders>
            <w:tcMar>
              <w:top w:w="0" w:type="dxa"/>
              <w:left w:w="0" w:type="dxa"/>
              <w:bottom w:w="62" w:type="dxa"/>
              <w:right w:w="0" w:type="dxa"/>
            </w:tcMar>
            <w:hideMark/>
          </w:tcPr>
          <w:p w14:paraId="7F2E3772" w14:textId="77777777" w:rsidR="004F4494" w:rsidRPr="00B226B1" w:rsidRDefault="004F4494" w:rsidP="00747D84">
            <w:r w:rsidRPr="00B226B1">
              <w:t>that the use of the information for that other purpose is necessary to prevent or lessen a serious threat to—</w:t>
            </w:r>
          </w:p>
        </w:tc>
      </w:tr>
      <w:tr w:rsidR="004F4494" w:rsidRPr="00B226B1" w14:paraId="13A32503" w14:textId="77777777" w:rsidTr="00747D84">
        <w:tc>
          <w:tcPr>
            <w:tcW w:w="0" w:type="auto"/>
            <w:tcBorders>
              <w:top w:val="nil"/>
              <w:left w:val="nil"/>
              <w:bottom w:val="nil"/>
              <w:right w:val="nil"/>
            </w:tcBorders>
            <w:tcMar>
              <w:top w:w="0" w:type="dxa"/>
              <w:left w:w="0" w:type="dxa"/>
              <w:bottom w:w="62" w:type="dxa"/>
              <w:right w:w="0" w:type="dxa"/>
            </w:tcMar>
            <w:hideMark/>
          </w:tcPr>
          <w:p w14:paraId="707E7ED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FD53D0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292E21F"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07F9C264" w14:textId="77777777" w:rsidR="004F4494" w:rsidRPr="00B226B1" w:rsidRDefault="004F4494" w:rsidP="00747D84">
            <w:r w:rsidRPr="00B226B1">
              <w:t>public health or public safety; or</w:t>
            </w:r>
          </w:p>
        </w:tc>
      </w:tr>
      <w:tr w:rsidR="004F4494" w:rsidRPr="00B226B1" w14:paraId="6AD6A097" w14:textId="77777777" w:rsidTr="00747D84">
        <w:tc>
          <w:tcPr>
            <w:tcW w:w="0" w:type="auto"/>
            <w:tcBorders>
              <w:top w:val="nil"/>
              <w:left w:val="nil"/>
              <w:bottom w:val="nil"/>
              <w:right w:val="nil"/>
            </w:tcBorders>
            <w:tcMar>
              <w:top w:w="0" w:type="dxa"/>
              <w:left w:w="0" w:type="dxa"/>
              <w:bottom w:w="62" w:type="dxa"/>
              <w:right w:w="0" w:type="dxa"/>
            </w:tcMar>
            <w:hideMark/>
          </w:tcPr>
          <w:p w14:paraId="74CF9DC8"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5BE4FC9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ABBEFB8"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16E85A23" w14:textId="77777777" w:rsidR="004F4494" w:rsidRPr="00B226B1" w:rsidRDefault="004F4494" w:rsidP="00747D84">
            <w:r w:rsidRPr="00B226B1">
              <w:t>the life or health of the individual concerned or another individual.</w:t>
            </w:r>
          </w:p>
        </w:tc>
      </w:tr>
      <w:tr w:rsidR="004F4494" w:rsidRPr="00B226B1" w14:paraId="1EBE6E91" w14:textId="77777777" w:rsidTr="00747D84">
        <w:tc>
          <w:tcPr>
            <w:tcW w:w="0" w:type="auto"/>
            <w:tcBorders>
              <w:top w:val="nil"/>
              <w:left w:val="nil"/>
              <w:bottom w:val="nil"/>
              <w:right w:val="nil"/>
            </w:tcBorders>
            <w:tcMar>
              <w:top w:w="0" w:type="dxa"/>
              <w:left w:w="0" w:type="dxa"/>
              <w:bottom w:w="62" w:type="dxa"/>
              <w:right w:w="0" w:type="dxa"/>
            </w:tcMar>
            <w:hideMark/>
          </w:tcPr>
          <w:p w14:paraId="46DBC3AE"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77EEC9BE" w14:textId="77777777" w:rsidR="004F4494" w:rsidRPr="00B226B1" w:rsidRDefault="004F4494" w:rsidP="00747D84">
            <w:r w:rsidRPr="00B226B1">
              <w:t>In addition to the uses authorised by subclause (1), an intelligence and security agency that holds personal information that was obtained in connection with one purpose may use the information for any other purpose (a </w:t>
            </w:r>
            <w:r w:rsidRPr="00B226B1">
              <w:rPr>
                <w:b/>
                <w:bCs/>
              </w:rPr>
              <w:t>secondary purpose</w:t>
            </w:r>
            <w:r w:rsidRPr="00B226B1">
              <w:t>) if the agency believes on reasonable grounds that the use of the information for the secondary purpose is necessary to enable the agency to perform any of its functions.</w:t>
            </w:r>
          </w:p>
        </w:tc>
      </w:tr>
      <w:tr w:rsidR="004F4494" w:rsidRPr="00B226B1" w14:paraId="6465C701"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0AA483ED" w14:textId="77777777" w:rsidR="004F4494" w:rsidRPr="00B226B1" w:rsidRDefault="004F4494" w:rsidP="00747D84">
            <w:r w:rsidRPr="00B226B1">
              <w:t> </w:t>
            </w:r>
          </w:p>
        </w:tc>
      </w:tr>
      <w:tr w:rsidR="004F4494" w:rsidRPr="00B226B1" w14:paraId="502B7E56"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F905C23" w14:textId="77777777" w:rsidR="004F4494" w:rsidRPr="00B226B1" w:rsidRDefault="004F4494" w:rsidP="00747D84">
            <w:pPr>
              <w:rPr>
                <w:b/>
              </w:rPr>
            </w:pPr>
            <w:r w:rsidRPr="00B226B1">
              <w:rPr>
                <w:b/>
              </w:rPr>
              <w:t>Information privacy principle 11</w:t>
            </w:r>
          </w:p>
        </w:tc>
      </w:tr>
      <w:tr w:rsidR="004F4494" w:rsidRPr="00B226B1" w14:paraId="53FA2171"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F9A77FE" w14:textId="77777777" w:rsidR="004F4494" w:rsidRPr="00B226B1" w:rsidRDefault="004F4494" w:rsidP="00747D84">
            <w:r w:rsidRPr="00B226B1">
              <w:rPr>
                <w:i/>
                <w:iCs/>
              </w:rPr>
              <w:t>Limits on disclosure of personal information</w:t>
            </w:r>
          </w:p>
        </w:tc>
      </w:tr>
      <w:tr w:rsidR="004F4494" w:rsidRPr="00B226B1" w14:paraId="385A433B" w14:textId="77777777" w:rsidTr="00747D84">
        <w:tc>
          <w:tcPr>
            <w:tcW w:w="0" w:type="auto"/>
            <w:tcBorders>
              <w:top w:val="nil"/>
              <w:left w:val="nil"/>
              <w:bottom w:val="nil"/>
              <w:right w:val="nil"/>
            </w:tcBorders>
            <w:tcMar>
              <w:top w:w="0" w:type="dxa"/>
              <w:left w:w="0" w:type="dxa"/>
              <w:bottom w:w="62" w:type="dxa"/>
              <w:right w:w="0" w:type="dxa"/>
            </w:tcMar>
            <w:hideMark/>
          </w:tcPr>
          <w:p w14:paraId="3DE1C18B"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18CAD501" w14:textId="77777777" w:rsidR="004F4494" w:rsidRPr="00B226B1" w:rsidRDefault="004F4494" w:rsidP="00747D84">
            <w:r w:rsidRPr="00B226B1">
              <w:t>An agency that holds personal information must not disclose the information to any other agency or to any person unless the agency believes, on reasonable grounds,—</w:t>
            </w:r>
          </w:p>
        </w:tc>
      </w:tr>
      <w:tr w:rsidR="004F4494" w:rsidRPr="00B226B1" w14:paraId="446BF26C" w14:textId="77777777" w:rsidTr="00747D84">
        <w:tc>
          <w:tcPr>
            <w:tcW w:w="0" w:type="auto"/>
            <w:tcBorders>
              <w:top w:val="nil"/>
              <w:left w:val="nil"/>
              <w:bottom w:val="nil"/>
              <w:right w:val="nil"/>
            </w:tcBorders>
            <w:tcMar>
              <w:top w:w="0" w:type="dxa"/>
              <w:left w:w="0" w:type="dxa"/>
              <w:bottom w:w="62" w:type="dxa"/>
              <w:right w:w="0" w:type="dxa"/>
            </w:tcMar>
            <w:hideMark/>
          </w:tcPr>
          <w:p w14:paraId="79D20D4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A54CE71"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72807095" w14:textId="77777777" w:rsidR="004F4494" w:rsidRPr="00B226B1" w:rsidRDefault="004F4494" w:rsidP="00747D84">
            <w:r w:rsidRPr="00B226B1">
              <w:t>that the disclosure of the information is one of the purposes in connection with which the information was obtained or is directly related to the purposes in connection with which the information was obtained; or</w:t>
            </w:r>
          </w:p>
        </w:tc>
      </w:tr>
      <w:tr w:rsidR="004F4494" w:rsidRPr="00B226B1" w14:paraId="6F3EB9A4" w14:textId="77777777" w:rsidTr="00747D84">
        <w:tc>
          <w:tcPr>
            <w:tcW w:w="0" w:type="auto"/>
            <w:tcBorders>
              <w:top w:val="nil"/>
              <w:left w:val="nil"/>
              <w:bottom w:val="nil"/>
              <w:right w:val="nil"/>
            </w:tcBorders>
            <w:tcMar>
              <w:top w:w="0" w:type="dxa"/>
              <w:left w:w="0" w:type="dxa"/>
              <w:bottom w:w="62" w:type="dxa"/>
              <w:right w:w="0" w:type="dxa"/>
            </w:tcMar>
            <w:hideMark/>
          </w:tcPr>
          <w:p w14:paraId="7C400175"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E84D8BE"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097BD8F4" w14:textId="77777777" w:rsidR="004F4494" w:rsidRPr="00B226B1" w:rsidRDefault="004F4494" w:rsidP="00747D84">
            <w:r w:rsidRPr="00B226B1">
              <w:t>that the disclosure is to the individual concerned; or</w:t>
            </w:r>
          </w:p>
        </w:tc>
      </w:tr>
      <w:tr w:rsidR="004F4494" w:rsidRPr="00B226B1" w14:paraId="26869BE8" w14:textId="77777777" w:rsidTr="00747D84">
        <w:tc>
          <w:tcPr>
            <w:tcW w:w="0" w:type="auto"/>
            <w:tcBorders>
              <w:top w:val="nil"/>
              <w:left w:val="nil"/>
              <w:bottom w:val="nil"/>
              <w:right w:val="nil"/>
            </w:tcBorders>
            <w:tcMar>
              <w:top w:w="0" w:type="dxa"/>
              <w:left w:w="0" w:type="dxa"/>
              <w:bottom w:w="62" w:type="dxa"/>
              <w:right w:w="0" w:type="dxa"/>
            </w:tcMar>
            <w:hideMark/>
          </w:tcPr>
          <w:p w14:paraId="5464C0D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846C01D"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0D44E15E" w14:textId="77777777" w:rsidR="004F4494" w:rsidRPr="00B226B1" w:rsidRDefault="004F4494" w:rsidP="00747D84">
            <w:r w:rsidRPr="00B226B1">
              <w:t>that the disclosure is authorised by the individual concerned; or</w:t>
            </w:r>
          </w:p>
        </w:tc>
      </w:tr>
      <w:tr w:rsidR="004F4494" w:rsidRPr="00B226B1" w14:paraId="32C1841E" w14:textId="77777777" w:rsidTr="00747D84">
        <w:tc>
          <w:tcPr>
            <w:tcW w:w="0" w:type="auto"/>
            <w:tcBorders>
              <w:top w:val="nil"/>
              <w:left w:val="nil"/>
              <w:bottom w:val="nil"/>
              <w:right w:val="nil"/>
            </w:tcBorders>
            <w:tcMar>
              <w:top w:w="0" w:type="dxa"/>
              <w:left w:w="0" w:type="dxa"/>
              <w:bottom w:w="62" w:type="dxa"/>
              <w:right w:w="0" w:type="dxa"/>
            </w:tcMar>
            <w:hideMark/>
          </w:tcPr>
          <w:p w14:paraId="1517D51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E55D972"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4E83D64F" w14:textId="77777777" w:rsidR="004F4494" w:rsidRPr="00B226B1" w:rsidRDefault="004F4494" w:rsidP="00747D84">
            <w:r w:rsidRPr="00B226B1">
              <w:t>that the source of the information is a publicly available publication and that, in the circumstances of the case, it would not be unfair or unreasonable to disclose the information; or</w:t>
            </w:r>
          </w:p>
        </w:tc>
      </w:tr>
      <w:tr w:rsidR="004F4494" w:rsidRPr="00B226B1" w14:paraId="5EEB5DA2" w14:textId="77777777" w:rsidTr="00747D84">
        <w:tc>
          <w:tcPr>
            <w:tcW w:w="0" w:type="auto"/>
            <w:tcBorders>
              <w:top w:val="nil"/>
              <w:left w:val="nil"/>
              <w:bottom w:val="nil"/>
              <w:right w:val="nil"/>
            </w:tcBorders>
            <w:tcMar>
              <w:top w:w="0" w:type="dxa"/>
              <w:left w:w="0" w:type="dxa"/>
              <w:bottom w:w="62" w:type="dxa"/>
              <w:right w:w="0" w:type="dxa"/>
            </w:tcMar>
            <w:hideMark/>
          </w:tcPr>
          <w:p w14:paraId="44F6508F"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87D59BD"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3BE86EB1" w14:textId="77777777" w:rsidR="004F4494" w:rsidRPr="00B226B1" w:rsidRDefault="004F4494" w:rsidP="00747D84">
            <w:r w:rsidRPr="00B226B1">
              <w:t>that the disclosure of the information is necessary—</w:t>
            </w:r>
          </w:p>
        </w:tc>
      </w:tr>
      <w:tr w:rsidR="004F4494" w:rsidRPr="00B226B1" w14:paraId="08E746FB" w14:textId="77777777" w:rsidTr="00747D84">
        <w:tc>
          <w:tcPr>
            <w:tcW w:w="0" w:type="auto"/>
            <w:tcBorders>
              <w:top w:val="nil"/>
              <w:left w:val="nil"/>
              <w:bottom w:val="nil"/>
              <w:right w:val="nil"/>
            </w:tcBorders>
            <w:tcMar>
              <w:top w:w="0" w:type="dxa"/>
              <w:left w:w="0" w:type="dxa"/>
              <w:bottom w:w="62" w:type="dxa"/>
              <w:right w:w="0" w:type="dxa"/>
            </w:tcMar>
            <w:hideMark/>
          </w:tcPr>
          <w:p w14:paraId="0673E7D2"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7912035"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58D5E95"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1B723EFE" w14:textId="77777777" w:rsidR="004F4494" w:rsidRPr="00B226B1" w:rsidRDefault="004F4494" w:rsidP="00747D84">
            <w:r w:rsidRPr="00B226B1">
              <w:t>to avoid prejudice to the maintenance of the law by any public sector agency, including prejudice to the prevention, detection, investigation, prosecution, and punishment of offences; or</w:t>
            </w:r>
          </w:p>
        </w:tc>
      </w:tr>
      <w:tr w:rsidR="004F4494" w:rsidRPr="00B226B1" w14:paraId="5F5F7016" w14:textId="77777777" w:rsidTr="00747D84">
        <w:tc>
          <w:tcPr>
            <w:tcW w:w="0" w:type="auto"/>
            <w:tcBorders>
              <w:top w:val="nil"/>
              <w:left w:val="nil"/>
              <w:bottom w:val="nil"/>
              <w:right w:val="nil"/>
            </w:tcBorders>
            <w:tcMar>
              <w:top w:w="0" w:type="dxa"/>
              <w:left w:w="0" w:type="dxa"/>
              <w:bottom w:w="62" w:type="dxa"/>
              <w:right w:w="0" w:type="dxa"/>
            </w:tcMar>
            <w:hideMark/>
          </w:tcPr>
          <w:p w14:paraId="2B9AC135"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AF2E6A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38814DA"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1694A3DF" w14:textId="77777777" w:rsidR="004F4494" w:rsidRPr="00B226B1" w:rsidRDefault="004F4494" w:rsidP="00747D84">
            <w:r w:rsidRPr="00B226B1">
              <w:t>for the enforcement of a law that imposes a pecuniary penalty; or</w:t>
            </w:r>
          </w:p>
        </w:tc>
      </w:tr>
      <w:tr w:rsidR="004F4494" w:rsidRPr="00B226B1" w14:paraId="692AAD83" w14:textId="77777777" w:rsidTr="00747D84">
        <w:tc>
          <w:tcPr>
            <w:tcW w:w="0" w:type="auto"/>
            <w:tcBorders>
              <w:top w:val="nil"/>
              <w:left w:val="nil"/>
              <w:bottom w:val="nil"/>
              <w:right w:val="nil"/>
            </w:tcBorders>
            <w:tcMar>
              <w:top w:w="0" w:type="dxa"/>
              <w:left w:w="0" w:type="dxa"/>
              <w:bottom w:w="62" w:type="dxa"/>
              <w:right w:w="0" w:type="dxa"/>
            </w:tcMar>
            <w:hideMark/>
          </w:tcPr>
          <w:p w14:paraId="6B5BE02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EB3CC34"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2ADC707" w14:textId="77777777" w:rsidR="004F4494" w:rsidRPr="00B226B1" w:rsidRDefault="004F4494" w:rsidP="00747D84">
            <w:r w:rsidRPr="00B226B1">
              <w:t>(iii)</w:t>
            </w:r>
          </w:p>
        </w:tc>
        <w:tc>
          <w:tcPr>
            <w:tcW w:w="0" w:type="auto"/>
            <w:tcBorders>
              <w:top w:val="nil"/>
              <w:left w:val="nil"/>
              <w:bottom w:val="nil"/>
              <w:right w:val="nil"/>
            </w:tcBorders>
            <w:tcMar>
              <w:top w:w="0" w:type="dxa"/>
              <w:left w:w="0" w:type="dxa"/>
              <w:bottom w:w="62" w:type="dxa"/>
              <w:right w:w="0" w:type="dxa"/>
            </w:tcMar>
            <w:hideMark/>
          </w:tcPr>
          <w:p w14:paraId="2FB90CBE" w14:textId="77777777" w:rsidR="004F4494" w:rsidRPr="00B226B1" w:rsidRDefault="004F4494" w:rsidP="00747D84">
            <w:r w:rsidRPr="00B226B1">
              <w:t>for the protection of public revenue; or</w:t>
            </w:r>
          </w:p>
        </w:tc>
      </w:tr>
      <w:tr w:rsidR="004F4494" w:rsidRPr="00B226B1" w14:paraId="72552F1A" w14:textId="77777777" w:rsidTr="00747D84">
        <w:tc>
          <w:tcPr>
            <w:tcW w:w="0" w:type="auto"/>
            <w:tcBorders>
              <w:top w:val="nil"/>
              <w:left w:val="nil"/>
              <w:bottom w:val="nil"/>
              <w:right w:val="nil"/>
            </w:tcBorders>
            <w:tcMar>
              <w:top w:w="0" w:type="dxa"/>
              <w:left w:w="0" w:type="dxa"/>
              <w:bottom w:w="62" w:type="dxa"/>
              <w:right w:w="0" w:type="dxa"/>
            </w:tcMar>
            <w:hideMark/>
          </w:tcPr>
          <w:p w14:paraId="254F684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2608F5C"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D68AA43" w14:textId="77777777" w:rsidR="004F4494" w:rsidRPr="00B226B1" w:rsidRDefault="004F4494" w:rsidP="00747D84">
            <w:r w:rsidRPr="00B226B1">
              <w:t>(iv)</w:t>
            </w:r>
          </w:p>
        </w:tc>
        <w:tc>
          <w:tcPr>
            <w:tcW w:w="0" w:type="auto"/>
            <w:tcBorders>
              <w:top w:val="nil"/>
              <w:left w:val="nil"/>
              <w:bottom w:val="nil"/>
              <w:right w:val="nil"/>
            </w:tcBorders>
            <w:tcMar>
              <w:top w:w="0" w:type="dxa"/>
              <w:left w:w="0" w:type="dxa"/>
              <w:bottom w:w="62" w:type="dxa"/>
              <w:right w:w="0" w:type="dxa"/>
            </w:tcMar>
            <w:hideMark/>
          </w:tcPr>
          <w:p w14:paraId="3358D7A2" w14:textId="77777777" w:rsidR="004F4494" w:rsidRPr="00B226B1" w:rsidRDefault="004F4494" w:rsidP="00747D84">
            <w:r w:rsidRPr="00B226B1">
              <w:t>for the conduct of proceedings before any court or tribunal (being proceedings that have been commenced or are reasonably in contemplation); or</w:t>
            </w:r>
          </w:p>
        </w:tc>
      </w:tr>
      <w:tr w:rsidR="004F4494" w:rsidRPr="00B226B1" w14:paraId="2C8DBEFE" w14:textId="77777777" w:rsidTr="00747D84">
        <w:tc>
          <w:tcPr>
            <w:tcW w:w="0" w:type="auto"/>
            <w:tcBorders>
              <w:top w:val="nil"/>
              <w:left w:val="nil"/>
              <w:bottom w:val="nil"/>
              <w:right w:val="nil"/>
            </w:tcBorders>
            <w:tcMar>
              <w:top w:w="0" w:type="dxa"/>
              <w:left w:w="0" w:type="dxa"/>
              <w:bottom w:w="62" w:type="dxa"/>
              <w:right w:w="0" w:type="dxa"/>
            </w:tcMar>
            <w:hideMark/>
          </w:tcPr>
          <w:p w14:paraId="48FCDCB3"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27AB9A5E" w14:textId="77777777" w:rsidR="004F4494" w:rsidRPr="00B226B1" w:rsidRDefault="004F4494" w:rsidP="00747D84">
            <w:r w:rsidRPr="00B226B1">
              <w:t>(f)</w:t>
            </w:r>
          </w:p>
        </w:tc>
        <w:tc>
          <w:tcPr>
            <w:tcW w:w="0" w:type="auto"/>
            <w:gridSpan w:val="2"/>
            <w:tcBorders>
              <w:top w:val="nil"/>
              <w:left w:val="nil"/>
              <w:bottom w:val="nil"/>
              <w:right w:val="nil"/>
            </w:tcBorders>
            <w:tcMar>
              <w:top w:w="0" w:type="dxa"/>
              <w:left w:w="0" w:type="dxa"/>
              <w:bottom w:w="62" w:type="dxa"/>
              <w:right w:w="0" w:type="dxa"/>
            </w:tcMar>
            <w:hideMark/>
          </w:tcPr>
          <w:p w14:paraId="7D4DCBBB" w14:textId="77777777" w:rsidR="004F4494" w:rsidRPr="00B226B1" w:rsidRDefault="004F4494" w:rsidP="00747D84">
            <w:r w:rsidRPr="00B226B1">
              <w:t>that the disclosure of the information is necessary to prevent or lessen a serious threat to—</w:t>
            </w:r>
          </w:p>
        </w:tc>
      </w:tr>
      <w:tr w:rsidR="004F4494" w:rsidRPr="00B226B1" w14:paraId="700D7364" w14:textId="77777777" w:rsidTr="00747D84">
        <w:tc>
          <w:tcPr>
            <w:tcW w:w="0" w:type="auto"/>
            <w:tcBorders>
              <w:top w:val="nil"/>
              <w:left w:val="nil"/>
              <w:bottom w:val="nil"/>
              <w:right w:val="nil"/>
            </w:tcBorders>
            <w:tcMar>
              <w:top w:w="0" w:type="dxa"/>
              <w:left w:w="0" w:type="dxa"/>
              <w:bottom w:w="62" w:type="dxa"/>
              <w:right w:w="0" w:type="dxa"/>
            </w:tcMar>
            <w:hideMark/>
          </w:tcPr>
          <w:p w14:paraId="54E4EC1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D412130"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76A3268B"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6C0AA94A" w14:textId="77777777" w:rsidR="004F4494" w:rsidRPr="00B226B1" w:rsidRDefault="004F4494" w:rsidP="00747D84">
            <w:r w:rsidRPr="00B226B1">
              <w:t>public health or public safety; or</w:t>
            </w:r>
          </w:p>
        </w:tc>
      </w:tr>
      <w:tr w:rsidR="004F4494" w:rsidRPr="00B226B1" w14:paraId="2982D3CC" w14:textId="77777777" w:rsidTr="00747D84">
        <w:tc>
          <w:tcPr>
            <w:tcW w:w="0" w:type="auto"/>
            <w:tcBorders>
              <w:top w:val="nil"/>
              <w:left w:val="nil"/>
              <w:bottom w:val="nil"/>
              <w:right w:val="nil"/>
            </w:tcBorders>
            <w:tcMar>
              <w:top w:w="0" w:type="dxa"/>
              <w:left w:w="0" w:type="dxa"/>
              <w:bottom w:w="62" w:type="dxa"/>
              <w:right w:w="0" w:type="dxa"/>
            </w:tcMar>
            <w:hideMark/>
          </w:tcPr>
          <w:p w14:paraId="4F10B8B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F8C1CC6"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D38CA45"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16B499F4" w14:textId="77777777" w:rsidR="004F4494" w:rsidRPr="00B226B1" w:rsidRDefault="004F4494" w:rsidP="00747D84">
            <w:r w:rsidRPr="00B226B1">
              <w:t>the life or health of the individual concerned or another individual; or</w:t>
            </w:r>
          </w:p>
        </w:tc>
      </w:tr>
      <w:tr w:rsidR="004F4494" w:rsidRPr="00B226B1" w14:paraId="55A6E6FE" w14:textId="77777777" w:rsidTr="00747D84">
        <w:tc>
          <w:tcPr>
            <w:tcW w:w="0" w:type="auto"/>
            <w:tcBorders>
              <w:top w:val="nil"/>
              <w:left w:val="nil"/>
              <w:bottom w:val="nil"/>
              <w:right w:val="nil"/>
            </w:tcBorders>
            <w:tcMar>
              <w:top w:w="0" w:type="dxa"/>
              <w:left w:w="0" w:type="dxa"/>
              <w:bottom w:w="62" w:type="dxa"/>
              <w:right w:w="0" w:type="dxa"/>
            </w:tcMar>
            <w:hideMark/>
          </w:tcPr>
          <w:p w14:paraId="1B040EC1"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5B6CD32" w14:textId="77777777" w:rsidR="004F4494" w:rsidRPr="00B226B1" w:rsidRDefault="004F4494" w:rsidP="00747D84">
            <w:r w:rsidRPr="00B226B1">
              <w:t>(g)</w:t>
            </w:r>
          </w:p>
        </w:tc>
        <w:tc>
          <w:tcPr>
            <w:tcW w:w="0" w:type="auto"/>
            <w:gridSpan w:val="2"/>
            <w:tcBorders>
              <w:top w:val="nil"/>
              <w:left w:val="nil"/>
              <w:bottom w:val="nil"/>
              <w:right w:val="nil"/>
            </w:tcBorders>
            <w:tcMar>
              <w:top w:w="0" w:type="dxa"/>
              <w:left w:w="0" w:type="dxa"/>
              <w:bottom w:w="62" w:type="dxa"/>
              <w:right w:w="0" w:type="dxa"/>
            </w:tcMar>
            <w:hideMark/>
          </w:tcPr>
          <w:p w14:paraId="50EAAACA" w14:textId="77777777" w:rsidR="004F4494" w:rsidRPr="00B226B1" w:rsidRDefault="004F4494" w:rsidP="00747D84">
            <w:r w:rsidRPr="00B226B1">
              <w:t>that the disclosure of the information is necessary to enable an intelligence and security agency to perform any of its functions; or</w:t>
            </w:r>
          </w:p>
        </w:tc>
      </w:tr>
      <w:tr w:rsidR="004F4494" w:rsidRPr="00B226B1" w14:paraId="4C36A463" w14:textId="77777777" w:rsidTr="00747D84">
        <w:tc>
          <w:tcPr>
            <w:tcW w:w="0" w:type="auto"/>
            <w:tcBorders>
              <w:top w:val="nil"/>
              <w:left w:val="nil"/>
              <w:bottom w:val="nil"/>
              <w:right w:val="nil"/>
            </w:tcBorders>
            <w:tcMar>
              <w:top w:w="0" w:type="dxa"/>
              <w:left w:w="0" w:type="dxa"/>
              <w:bottom w:w="62" w:type="dxa"/>
              <w:right w:w="0" w:type="dxa"/>
            </w:tcMar>
            <w:hideMark/>
          </w:tcPr>
          <w:p w14:paraId="7EF86F6B"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BD75136" w14:textId="77777777" w:rsidR="004F4494" w:rsidRPr="00B226B1" w:rsidRDefault="004F4494" w:rsidP="00747D84">
            <w:r w:rsidRPr="00B226B1">
              <w:t>(h)</w:t>
            </w:r>
          </w:p>
        </w:tc>
        <w:tc>
          <w:tcPr>
            <w:tcW w:w="0" w:type="auto"/>
            <w:gridSpan w:val="2"/>
            <w:tcBorders>
              <w:top w:val="nil"/>
              <w:left w:val="nil"/>
              <w:bottom w:val="nil"/>
              <w:right w:val="nil"/>
            </w:tcBorders>
            <w:tcMar>
              <w:top w:w="0" w:type="dxa"/>
              <w:left w:w="0" w:type="dxa"/>
              <w:bottom w:w="62" w:type="dxa"/>
              <w:right w:w="0" w:type="dxa"/>
            </w:tcMar>
            <w:hideMark/>
          </w:tcPr>
          <w:p w14:paraId="2E53497A" w14:textId="77777777" w:rsidR="004F4494" w:rsidRPr="00B226B1" w:rsidRDefault="004F4494" w:rsidP="00747D84">
            <w:r w:rsidRPr="00B226B1">
              <w:t>that the information—</w:t>
            </w:r>
          </w:p>
        </w:tc>
      </w:tr>
      <w:tr w:rsidR="004F4494" w:rsidRPr="00B226B1" w14:paraId="1ECD266D" w14:textId="77777777" w:rsidTr="00747D84">
        <w:tc>
          <w:tcPr>
            <w:tcW w:w="0" w:type="auto"/>
            <w:tcBorders>
              <w:top w:val="nil"/>
              <w:left w:val="nil"/>
              <w:bottom w:val="nil"/>
              <w:right w:val="nil"/>
            </w:tcBorders>
            <w:tcMar>
              <w:top w:w="0" w:type="dxa"/>
              <w:left w:w="0" w:type="dxa"/>
              <w:bottom w:w="62" w:type="dxa"/>
              <w:right w:w="0" w:type="dxa"/>
            </w:tcMar>
            <w:hideMark/>
          </w:tcPr>
          <w:p w14:paraId="674D465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1A90C31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3E99EFE6" w14:textId="77777777" w:rsidR="004F4494" w:rsidRPr="00B226B1" w:rsidRDefault="004F4494" w:rsidP="00747D84">
            <w:r w:rsidRPr="00B226B1">
              <w:t>(i)</w:t>
            </w:r>
          </w:p>
        </w:tc>
        <w:tc>
          <w:tcPr>
            <w:tcW w:w="0" w:type="auto"/>
            <w:tcBorders>
              <w:top w:val="nil"/>
              <w:left w:val="nil"/>
              <w:bottom w:val="nil"/>
              <w:right w:val="nil"/>
            </w:tcBorders>
            <w:tcMar>
              <w:top w:w="0" w:type="dxa"/>
              <w:left w:w="0" w:type="dxa"/>
              <w:bottom w:w="62" w:type="dxa"/>
              <w:right w:w="0" w:type="dxa"/>
            </w:tcMar>
            <w:hideMark/>
          </w:tcPr>
          <w:p w14:paraId="32952585" w14:textId="77777777" w:rsidR="004F4494" w:rsidRPr="00B226B1" w:rsidRDefault="004F4494" w:rsidP="00747D84">
            <w:r w:rsidRPr="00B226B1">
              <w:t>is to be used in a form in which the individual concerned is not identified; or</w:t>
            </w:r>
          </w:p>
        </w:tc>
      </w:tr>
      <w:tr w:rsidR="004F4494" w:rsidRPr="00B226B1" w14:paraId="64A5E86C" w14:textId="77777777" w:rsidTr="00747D84">
        <w:tc>
          <w:tcPr>
            <w:tcW w:w="0" w:type="auto"/>
            <w:tcBorders>
              <w:top w:val="nil"/>
              <w:left w:val="nil"/>
              <w:bottom w:val="nil"/>
              <w:right w:val="nil"/>
            </w:tcBorders>
            <w:tcMar>
              <w:top w:w="0" w:type="dxa"/>
              <w:left w:w="0" w:type="dxa"/>
              <w:bottom w:w="62" w:type="dxa"/>
              <w:right w:w="0" w:type="dxa"/>
            </w:tcMar>
            <w:hideMark/>
          </w:tcPr>
          <w:p w14:paraId="3F47E589"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443D8C9D"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084846B2" w14:textId="77777777" w:rsidR="004F4494" w:rsidRPr="00B226B1" w:rsidRDefault="004F4494" w:rsidP="00747D84">
            <w:r w:rsidRPr="00B226B1">
              <w:t>(ii)</w:t>
            </w:r>
          </w:p>
        </w:tc>
        <w:tc>
          <w:tcPr>
            <w:tcW w:w="0" w:type="auto"/>
            <w:tcBorders>
              <w:top w:val="nil"/>
              <w:left w:val="nil"/>
              <w:bottom w:val="nil"/>
              <w:right w:val="nil"/>
            </w:tcBorders>
            <w:tcMar>
              <w:top w:w="0" w:type="dxa"/>
              <w:left w:w="0" w:type="dxa"/>
              <w:bottom w:w="62" w:type="dxa"/>
              <w:right w:w="0" w:type="dxa"/>
            </w:tcMar>
            <w:hideMark/>
          </w:tcPr>
          <w:p w14:paraId="57CCBE1B" w14:textId="77777777" w:rsidR="004F4494" w:rsidRPr="00B226B1" w:rsidRDefault="004F4494" w:rsidP="00747D84">
            <w:r w:rsidRPr="00B226B1">
              <w:t>is to be used for statistical or research purposes and will not be published in a form that could reasonably be expected to identify the individual concerned; or</w:t>
            </w:r>
          </w:p>
        </w:tc>
      </w:tr>
      <w:tr w:rsidR="004F4494" w:rsidRPr="00B226B1" w14:paraId="48554E5B" w14:textId="77777777" w:rsidTr="00747D84">
        <w:tc>
          <w:tcPr>
            <w:tcW w:w="0" w:type="auto"/>
            <w:tcBorders>
              <w:top w:val="nil"/>
              <w:left w:val="nil"/>
              <w:bottom w:val="nil"/>
              <w:right w:val="nil"/>
            </w:tcBorders>
            <w:tcMar>
              <w:top w:w="0" w:type="dxa"/>
              <w:left w:w="0" w:type="dxa"/>
              <w:bottom w:w="62" w:type="dxa"/>
              <w:right w:w="0" w:type="dxa"/>
            </w:tcMar>
            <w:hideMark/>
          </w:tcPr>
          <w:p w14:paraId="4BD2768A" w14:textId="77777777" w:rsidR="004F4494" w:rsidRPr="00B226B1" w:rsidRDefault="004F4494" w:rsidP="00747D84"/>
        </w:tc>
        <w:tc>
          <w:tcPr>
            <w:tcW w:w="0" w:type="auto"/>
            <w:tcBorders>
              <w:top w:val="nil"/>
              <w:left w:val="nil"/>
              <w:bottom w:val="nil"/>
              <w:right w:val="nil"/>
            </w:tcBorders>
            <w:tcMar>
              <w:top w:w="0" w:type="dxa"/>
              <w:left w:w="0" w:type="dxa"/>
              <w:bottom w:w="62" w:type="dxa"/>
              <w:right w:w="0" w:type="dxa"/>
            </w:tcMar>
            <w:hideMark/>
          </w:tcPr>
          <w:p w14:paraId="641A56E9" w14:textId="77777777" w:rsidR="004F4494" w:rsidRPr="00B226B1" w:rsidRDefault="004F4494" w:rsidP="00747D84">
            <w:r w:rsidRPr="00B226B1">
              <w:t>(i)</w:t>
            </w:r>
          </w:p>
        </w:tc>
        <w:tc>
          <w:tcPr>
            <w:tcW w:w="0" w:type="auto"/>
            <w:gridSpan w:val="2"/>
            <w:tcBorders>
              <w:top w:val="nil"/>
              <w:left w:val="nil"/>
              <w:bottom w:val="nil"/>
              <w:right w:val="nil"/>
            </w:tcBorders>
            <w:tcMar>
              <w:top w:w="0" w:type="dxa"/>
              <w:left w:w="0" w:type="dxa"/>
              <w:bottom w:w="62" w:type="dxa"/>
              <w:right w:w="0" w:type="dxa"/>
            </w:tcMar>
            <w:hideMark/>
          </w:tcPr>
          <w:p w14:paraId="61850D1F" w14:textId="77777777" w:rsidR="004F4494" w:rsidRPr="00B226B1" w:rsidRDefault="004F4494" w:rsidP="00747D84">
            <w:r w:rsidRPr="00B226B1">
              <w:t>that the disclosure of the information is necessary to facilitate the sale or other disposition of a business as a going concern.</w:t>
            </w:r>
          </w:p>
        </w:tc>
      </w:tr>
      <w:tr w:rsidR="004F4494" w:rsidRPr="00B226B1" w14:paraId="1CA2B055" w14:textId="77777777" w:rsidTr="00747D84">
        <w:tc>
          <w:tcPr>
            <w:tcW w:w="0" w:type="auto"/>
            <w:tcBorders>
              <w:top w:val="nil"/>
              <w:left w:val="nil"/>
              <w:bottom w:val="nil"/>
              <w:right w:val="nil"/>
            </w:tcBorders>
            <w:tcMar>
              <w:top w:w="0" w:type="dxa"/>
              <w:left w:w="0" w:type="dxa"/>
              <w:bottom w:w="62" w:type="dxa"/>
              <w:right w:w="0" w:type="dxa"/>
            </w:tcMar>
            <w:hideMark/>
          </w:tcPr>
          <w:p w14:paraId="0BABC8B6"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583FA4D0" w14:textId="77777777" w:rsidR="004F4494" w:rsidRPr="00B226B1" w:rsidRDefault="004F4494" w:rsidP="00747D84">
            <w:r w:rsidRPr="00B226B1">
              <w:t>This IPP is subject to IPP 12.</w:t>
            </w:r>
          </w:p>
        </w:tc>
      </w:tr>
      <w:tr w:rsidR="004F4494" w:rsidRPr="00B226B1" w14:paraId="23C39C4A"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8536E85" w14:textId="77777777" w:rsidR="004F4494" w:rsidRPr="00B226B1" w:rsidRDefault="004F4494" w:rsidP="00747D84">
            <w:r w:rsidRPr="00B226B1">
              <w:t> </w:t>
            </w:r>
          </w:p>
        </w:tc>
      </w:tr>
      <w:tr w:rsidR="004F4494" w:rsidRPr="00B226B1" w14:paraId="616D6BB3"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224F90A9" w14:textId="77777777" w:rsidR="004F4494" w:rsidRPr="00B226B1" w:rsidRDefault="004F4494" w:rsidP="00747D84">
            <w:pPr>
              <w:rPr>
                <w:b/>
              </w:rPr>
            </w:pPr>
            <w:r w:rsidRPr="00B226B1">
              <w:rPr>
                <w:b/>
              </w:rPr>
              <w:t>Information privacy principle 12</w:t>
            </w:r>
          </w:p>
        </w:tc>
      </w:tr>
      <w:tr w:rsidR="004F4494" w:rsidRPr="00B226B1" w14:paraId="79A86291"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3DC996BB" w14:textId="77777777" w:rsidR="004F4494" w:rsidRPr="00B226B1" w:rsidRDefault="004F4494" w:rsidP="00747D84">
            <w:r w:rsidRPr="00B226B1">
              <w:rPr>
                <w:i/>
                <w:iCs/>
              </w:rPr>
              <w:t>Disclosure of personal information outside New Zealand</w:t>
            </w:r>
          </w:p>
        </w:tc>
      </w:tr>
      <w:tr w:rsidR="004F4494" w:rsidRPr="00B226B1" w14:paraId="25058D30"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4BDA3E53"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0E95D47E" w14:textId="77777777" w:rsidR="004F4494" w:rsidRPr="00B226B1" w:rsidRDefault="004F4494" w:rsidP="00747D84">
            <w:r w:rsidRPr="00B226B1">
              <w:t>An agency (</w:t>
            </w:r>
            <w:r w:rsidRPr="00B226B1">
              <w:rPr>
                <w:b/>
                <w:bCs/>
              </w:rPr>
              <w:t>A</w:t>
            </w:r>
            <w:r w:rsidRPr="00B226B1">
              <w:t>) may disclose personal information to a foreign person or entity (</w:t>
            </w:r>
            <w:r w:rsidRPr="00B226B1">
              <w:rPr>
                <w:b/>
                <w:bCs/>
              </w:rPr>
              <w:t>B</w:t>
            </w:r>
            <w:r w:rsidRPr="00B226B1">
              <w:t>) in reliance on IPP 11(1)﻿(a), (c), (e), (f), (h), or (i) only if—</w:t>
            </w:r>
          </w:p>
        </w:tc>
      </w:tr>
      <w:tr w:rsidR="004F4494" w:rsidRPr="00B226B1" w14:paraId="3767B98A"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610632BE"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45D587BA"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2BC4C935" w14:textId="77777777" w:rsidR="004F4494" w:rsidRPr="00B226B1" w:rsidRDefault="004F4494" w:rsidP="00747D84">
            <w:r w:rsidRPr="00B226B1">
              <w:t>the individual concerned authorises the disclosure to B after being expressly informed by A that B may not be required to protect the information in a way that, overall, provides comparable safeguards to those in this Act; or</w:t>
            </w:r>
          </w:p>
        </w:tc>
      </w:tr>
      <w:tr w:rsidR="004F4494" w:rsidRPr="00B226B1" w14:paraId="24B1A03A"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2145C152"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0C1626A2"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48D4BF09" w14:textId="77777777" w:rsidR="004F4494" w:rsidRPr="00B226B1" w:rsidRDefault="004F4494" w:rsidP="00747D84">
            <w:r w:rsidRPr="00B226B1">
              <w:t>B is carrying on business in New Zealand and, in relation to the information, A believes on reasonable grounds that B is subject to this Act; or</w:t>
            </w:r>
          </w:p>
        </w:tc>
      </w:tr>
      <w:tr w:rsidR="004F4494" w:rsidRPr="00B226B1" w14:paraId="7906B272"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4D5C9062"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731BEC18" w14:textId="77777777" w:rsidR="004F4494" w:rsidRPr="00B226B1" w:rsidRDefault="004F4494" w:rsidP="00747D84">
            <w:r w:rsidRPr="00B226B1">
              <w:t>(c)</w:t>
            </w:r>
          </w:p>
        </w:tc>
        <w:tc>
          <w:tcPr>
            <w:tcW w:w="0" w:type="auto"/>
            <w:gridSpan w:val="2"/>
            <w:tcBorders>
              <w:top w:val="nil"/>
              <w:left w:val="nil"/>
              <w:bottom w:val="nil"/>
              <w:right w:val="nil"/>
            </w:tcBorders>
            <w:tcMar>
              <w:top w:w="0" w:type="dxa"/>
              <w:left w:w="0" w:type="dxa"/>
              <w:bottom w:w="62" w:type="dxa"/>
              <w:right w:w="0" w:type="dxa"/>
            </w:tcMar>
            <w:hideMark/>
          </w:tcPr>
          <w:p w14:paraId="113D5586" w14:textId="77777777" w:rsidR="004F4494" w:rsidRPr="00B226B1" w:rsidRDefault="004F4494" w:rsidP="00747D84">
            <w:r w:rsidRPr="00B226B1">
              <w:t>A believes on reasonable grounds that B is subject to privacy laws that, overall, provide comparable safeguards to those in this Act; or</w:t>
            </w:r>
          </w:p>
        </w:tc>
      </w:tr>
      <w:tr w:rsidR="004F4494" w:rsidRPr="00B226B1" w14:paraId="2848A5E5"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10F8A52B"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2DE52FE0" w14:textId="77777777" w:rsidR="004F4494" w:rsidRPr="00B226B1" w:rsidRDefault="004F4494" w:rsidP="00747D84">
            <w:r w:rsidRPr="00B226B1">
              <w:t>(d)</w:t>
            </w:r>
          </w:p>
        </w:tc>
        <w:tc>
          <w:tcPr>
            <w:tcW w:w="0" w:type="auto"/>
            <w:gridSpan w:val="2"/>
            <w:tcBorders>
              <w:top w:val="nil"/>
              <w:left w:val="nil"/>
              <w:bottom w:val="nil"/>
              <w:right w:val="nil"/>
            </w:tcBorders>
            <w:tcMar>
              <w:top w:w="0" w:type="dxa"/>
              <w:left w:w="0" w:type="dxa"/>
              <w:bottom w:w="62" w:type="dxa"/>
              <w:right w:w="0" w:type="dxa"/>
            </w:tcMar>
            <w:hideMark/>
          </w:tcPr>
          <w:p w14:paraId="4C6A6244" w14:textId="77777777" w:rsidR="004F4494" w:rsidRPr="00B226B1" w:rsidRDefault="004F4494" w:rsidP="00747D84">
            <w:r w:rsidRPr="00B226B1">
              <w:t>A believes on reasonable grounds that B is a participant in a prescribed binding scheme; or</w:t>
            </w:r>
          </w:p>
        </w:tc>
      </w:tr>
      <w:tr w:rsidR="004F4494" w:rsidRPr="00B226B1" w14:paraId="1405B5D3"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0610F7D8"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5400CF0B" w14:textId="77777777" w:rsidR="004F4494" w:rsidRPr="00B226B1" w:rsidRDefault="004F4494" w:rsidP="00747D84">
            <w:r w:rsidRPr="00B226B1">
              <w:t>(e)</w:t>
            </w:r>
          </w:p>
        </w:tc>
        <w:tc>
          <w:tcPr>
            <w:tcW w:w="0" w:type="auto"/>
            <w:gridSpan w:val="2"/>
            <w:tcBorders>
              <w:top w:val="nil"/>
              <w:left w:val="nil"/>
              <w:bottom w:val="nil"/>
              <w:right w:val="nil"/>
            </w:tcBorders>
            <w:tcMar>
              <w:top w:w="0" w:type="dxa"/>
              <w:left w:w="0" w:type="dxa"/>
              <w:bottom w:w="62" w:type="dxa"/>
              <w:right w:w="0" w:type="dxa"/>
            </w:tcMar>
            <w:hideMark/>
          </w:tcPr>
          <w:p w14:paraId="3E13ADF7" w14:textId="77777777" w:rsidR="004F4494" w:rsidRPr="00B226B1" w:rsidRDefault="004F4494" w:rsidP="00747D84">
            <w:r w:rsidRPr="00B226B1">
              <w:t>A believes on reasonable grounds that B is subject to privacy laws of a prescribed country; or</w:t>
            </w:r>
          </w:p>
        </w:tc>
      </w:tr>
      <w:tr w:rsidR="004F4494" w:rsidRPr="00B226B1" w14:paraId="4E6AB034"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3A1D1201"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08488C9B" w14:textId="77777777" w:rsidR="004F4494" w:rsidRPr="00B226B1" w:rsidRDefault="004F4494" w:rsidP="00747D84">
            <w:r w:rsidRPr="00B226B1">
              <w:t>(f)</w:t>
            </w:r>
          </w:p>
        </w:tc>
        <w:tc>
          <w:tcPr>
            <w:tcW w:w="0" w:type="auto"/>
            <w:gridSpan w:val="2"/>
            <w:tcBorders>
              <w:top w:val="nil"/>
              <w:left w:val="nil"/>
              <w:bottom w:val="nil"/>
              <w:right w:val="nil"/>
            </w:tcBorders>
            <w:tcMar>
              <w:top w:w="0" w:type="dxa"/>
              <w:left w:w="0" w:type="dxa"/>
              <w:bottom w:w="62" w:type="dxa"/>
              <w:right w:w="0" w:type="dxa"/>
            </w:tcMar>
            <w:hideMark/>
          </w:tcPr>
          <w:p w14:paraId="6246BA6C" w14:textId="77777777" w:rsidR="004F4494" w:rsidRPr="00B226B1" w:rsidRDefault="004F4494" w:rsidP="00747D84">
            <w:r w:rsidRPr="00B226B1">
              <w:t>A otherwise believes on reasonable grounds that B is required to protect the information in a way that, overall, provides comparable safeguards to those in this Act (for example, pursuant to an agreement entered into between A and B).</w:t>
            </w:r>
          </w:p>
        </w:tc>
      </w:tr>
      <w:tr w:rsidR="004F4494" w:rsidRPr="00B226B1" w14:paraId="7E227439"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6DF6951A"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27C2FAF6" w14:textId="77777777" w:rsidR="004F4494" w:rsidRPr="00B226B1" w:rsidRDefault="004F4494" w:rsidP="00747D84">
            <w:r w:rsidRPr="00B226B1">
              <w:t>However, subclause (1) does not apply if the personal information is to be disclosed to B in reliance on IPP 11(1)﻿(e) or (f) and it is not reasonably practicable in the circumstances for A to comply with the requirements of subclause (1).</w:t>
            </w:r>
          </w:p>
        </w:tc>
      </w:tr>
      <w:tr w:rsidR="004F4494" w:rsidRPr="00B226B1" w14:paraId="3F48589A"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0AD1AC24" w14:textId="77777777" w:rsidR="004F4494" w:rsidRPr="00B226B1" w:rsidRDefault="004F4494" w:rsidP="00747D84">
            <w:r w:rsidRPr="00B226B1">
              <w:t>(3)</w:t>
            </w:r>
          </w:p>
        </w:tc>
        <w:tc>
          <w:tcPr>
            <w:tcW w:w="0" w:type="auto"/>
            <w:gridSpan w:val="3"/>
            <w:tcBorders>
              <w:top w:val="nil"/>
              <w:left w:val="nil"/>
              <w:bottom w:val="nil"/>
              <w:right w:val="nil"/>
            </w:tcBorders>
            <w:tcMar>
              <w:top w:w="0" w:type="dxa"/>
              <w:left w:w="0" w:type="dxa"/>
              <w:bottom w:w="62" w:type="dxa"/>
              <w:right w:w="0" w:type="dxa"/>
            </w:tcMar>
            <w:hideMark/>
          </w:tcPr>
          <w:p w14:paraId="28C59741" w14:textId="77777777" w:rsidR="004F4494" w:rsidRPr="00B226B1" w:rsidRDefault="004F4494" w:rsidP="00747D84">
            <w:r w:rsidRPr="00B226B1">
              <w:t>In this IPP,—</w:t>
            </w:r>
          </w:p>
        </w:tc>
      </w:tr>
      <w:tr w:rsidR="004F4494" w:rsidRPr="00B226B1" w14:paraId="7FC601E8"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557BEA6E" w14:textId="77777777" w:rsidR="004F4494" w:rsidRPr="00B226B1" w:rsidRDefault="004F4494" w:rsidP="00747D84"/>
        </w:tc>
        <w:tc>
          <w:tcPr>
            <w:tcW w:w="0" w:type="auto"/>
            <w:gridSpan w:val="3"/>
            <w:tcBorders>
              <w:top w:val="nil"/>
              <w:left w:val="nil"/>
              <w:bottom w:val="nil"/>
              <w:right w:val="nil"/>
            </w:tcBorders>
            <w:tcMar>
              <w:top w:w="0" w:type="dxa"/>
              <w:left w:w="0" w:type="dxa"/>
              <w:bottom w:w="62" w:type="dxa"/>
              <w:right w:w="0" w:type="dxa"/>
            </w:tcMar>
            <w:hideMark/>
          </w:tcPr>
          <w:p w14:paraId="0DDD59AD" w14:textId="2782F7B1" w:rsidR="004F4494" w:rsidRPr="00B226B1" w:rsidRDefault="004F4494" w:rsidP="00747D84">
            <w:r w:rsidRPr="00B226B1">
              <w:rPr>
                <w:b/>
                <w:bCs/>
              </w:rPr>
              <w:t>prescribed binding scheme</w:t>
            </w:r>
            <w:r w:rsidRPr="00B226B1">
              <w:t> means a binding scheme specified in regulations made under </w:t>
            </w:r>
            <w:bookmarkStart w:id="2" w:name="LMS151131"/>
            <w:r w:rsidRPr="00B226B1">
              <w:fldChar w:fldCharType="begin"/>
            </w:r>
            <w:r w:rsidR="00903B20">
              <w:instrText>HYPERLINK "http://www.legislation.govt.nz/act/public/2020/0031/latest/link.aspx?id=LMS151131" \l "LMS151131"</w:instrText>
            </w:r>
            <w:r w:rsidRPr="00B226B1">
              <w:fldChar w:fldCharType="separate"/>
            </w:r>
            <w:r w:rsidRPr="00B226B1">
              <w:rPr>
                <w:rStyle w:val="Hyperlink"/>
              </w:rPr>
              <w:t>section 213</w:t>
            </w:r>
            <w:r w:rsidRPr="00B226B1">
              <w:fldChar w:fldCharType="end"/>
            </w:r>
            <w:bookmarkEnd w:id="2"/>
          </w:p>
        </w:tc>
      </w:tr>
      <w:tr w:rsidR="004F4494" w:rsidRPr="00B226B1" w14:paraId="3E374007" w14:textId="77777777" w:rsidTr="00747D84">
        <w:tc>
          <w:tcPr>
            <w:tcW w:w="0" w:type="auto"/>
            <w:tcBorders>
              <w:top w:val="nil"/>
              <w:left w:val="nil"/>
              <w:bottom w:val="nil"/>
              <w:right w:val="single" w:sz="8" w:space="0" w:color="auto"/>
            </w:tcBorders>
            <w:tcMar>
              <w:top w:w="0" w:type="dxa"/>
              <w:left w:w="0" w:type="dxa"/>
              <w:bottom w:w="62" w:type="dxa"/>
              <w:right w:w="0" w:type="dxa"/>
            </w:tcMar>
            <w:hideMark/>
          </w:tcPr>
          <w:p w14:paraId="6A442D18" w14:textId="77777777" w:rsidR="004F4494" w:rsidRPr="00B226B1" w:rsidRDefault="004F4494" w:rsidP="00747D84"/>
        </w:tc>
        <w:tc>
          <w:tcPr>
            <w:tcW w:w="0" w:type="auto"/>
            <w:gridSpan w:val="3"/>
            <w:tcBorders>
              <w:top w:val="nil"/>
              <w:left w:val="nil"/>
              <w:bottom w:val="nil"/>
              <w:right w:val="nil"/>
            </w:tcBorders>
            <w:tcMar>
              <w:top w:w="0" w:type="dxa"/>
              <w:left w:w="0" w:type="dxa"/>
              <w:bottom w:w="62" w:type="dxa"/>
              <w:right w:w="0" w:type="dxa"/>
            </w:tcMar>
            <w:hideMark/>
          </w:tcPr>
          <w:p w14:paraId="5482EFD2" w14:textId="03004E9C" w:rsidR="004F4494" w:rsidRPr="00B226B1" w:rsidRDefault="004F4494" w:rsidP="00747D84">
            <w:r w:rsidRPr="00B226B1">
              <w:rPr>
                <w:b/>
                <w:bCs/>
              </w:rPr>
              <w:t>prescribed country</w:t>
            </w:r>
            <w:r w:rsidRPr="00B226B1">
              <w:t> means a country specified in regulations made under </w:t>
            </w:r>
            <w:bookmarkStart w:id="3" w:name="LMS138198"/>
            <w:r w:rsidRPr="00B226B1">
              <w:fldChar w:fldCharType="begin"/>
            </w:r>
            <w:r w:rsidR="00903B20">
              <w:instrText>HYPERLINK "http://www.legislation.govt.nz/act/public/2020/0031/latest/link.aspx?id=LMS138198" \l "LMS138198"</w:instrText>
            </w:r>
            <w:r w:rsidRPr="00B226B1">
              <w:fldChar w:fldCharType="separate"/>
            </w:r>
            <w:r w:rsidRPr="00B226B1">
              <w:rPr>
                <w:rStyle w:val="Hyperlink"/>
              </w:rPr>
              <w:t>section 214</w:t>
            </w:r>
            <w:r w:rsidRPr="00B226B1">
              <w:fldChar w:fldCharType="end"/>
            </w:r>
            <w:bookmarkEnd w:id="3"/>
            <w:r w:rsidRPr="00B226B1">
              <w:t>.</w:t>
            </w:r>
          </w:p>
        </w:tc>
      </w:tr>
      <w:tr w:rsidR="004F4494" w:rsidRPr="00B226B1" w14:paraId="62E78F88"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8A0263B" w14:textId="77777777" w:rsidR="004F4494" w:rsidRPr="00B226B1" w:rsidRDefault="004F4494" w:rsidP="00747D84">
            <w:r w:rsidRPr="00B226B1">
              <w:t> </w:t>
            </w:r>
          </w:p>
        </w:tc>
      </w:tr>
      <w:tr w:rsidR="004F4494" w:rsidRPr="00B226B1" w14:paraId="3377EB1C"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687A3609" w14:textId="77777777" w:rsidR="004F4494" w:rsidRPr="00B226B1" w:rsidRDefault="004F4494" w:rsidP="00747D84">
            <w:pPr>
              <w:rPr>
                <w:b/>
              </w:rPr>
            </w:pPr>
            <w:r w:rsidRPr="00B226B1">
              <w:rPr>
                <w:b/>
              </w:rPr>
              <w:t>Information privacy principle 13</w:t>
            </w:r>
          </w:p>
        </w:tc>
      </w:tr>
      <w:tr w:rsidR="004F4494" w:rsidRPr="00B226B1" w14:paraId="3D9EEFEB" w14:textId="77777777" w:rsidTr="00747D84">
        <w:tc>
          <w:tcPr>
            <w:tcW w:w="0" w:type="auto"/>
            <w:gridSpan w:val="4"/>
            <w:tcBorders>
              <w:top w:val="nil"/>
              <w:left w:val="nil"/>
              <w:bottom w:val="nil"/>
              <w:right w:val="nil"/>
            </w:tcBorders>
            <w:tcMar>
              <w:top w:w="0" w:type="dxa"/>
              <w:left w:w="0" w:type="dxa"/>
              <w:bottom w:w="62" w:type="dxa"/>
              <w:right w:w="0" w:type="dxa"/>
            </w:tcMar>
            <w:hideMark/>
          </w:tcPr>
          <w:p w14:paraId="1A8363F8" w14:textId="77777777" w:rsidR="004F4494" w:rsidRPr="00B226B1" w:rsidRDefault="004F4494" w:rsidP="00747D84">
            <w:r w:rsidRPr="00B226B1">
              <w:rPr>
                <w:i/>
                <w:iCs/>
              </w:rPr>
              <w:t>Unique identifiers</w:t>
            </w:r>
          </w:p>
        </w:tc>
      </w:tr>
      <w:tr w:rsidR="004F4494" w:rsidRPr="00B226B1" w14:paraId="607DCC76" w14:textId="77777777" w:rsidTr="00747D84">
        <w:tc>
          <w:tcPr>
            <w:tcW w:w="0" w:type="auto"/>
            <w:tcBorders>
              <w:top w:val="nil"/>
              <w:left w:val="nil"/>
              <w:bottom w:val="nil"/>
              <w:right w:val="nil"/>
            </w:tcBorders>
            <w:tcMar>
              <w:top w:w="0" w:type="dxa"/>
              <w:left w:w="0" w:type="dxa"/>
              <w:bottom w:w="62" w:type="dxa"/>
              <w:right w:w="0" w:type="dxa"/>
            </w:tcMar>
            <w:hideMark/>
          </w:tcPr>
          <w:p w14:paraId="1566E783" w14:textId="77777777" w:rsidR="004F4494" w:rsidRPr="00B226B1" w:rsidRDefault="004F4494" w:rsidP="00747D84">
            <w:r w:rsidRPr="00B226B1">
              <w:t>(1)</w:t>
            </w:r>
          </w:p>
        </w:tc>
        <w:tc>
          <w:tcPr>
            <w:tcW w:w="0" w:type="auto"/>
            <w:gridSpan w:val="3"/>
            <w:tcBorders>
              <w:top w:val="nil"/>
              <w:left w:val="nil"/>
              <w:bottom w:val="nil"/>
              <w:right w:val="nil"/>
            </w:tcBorders>
            <w:tcMar>
              <w:top w:w="0" w:type="dxa"/>
              <w:left w:w="0" w:type="dxa"/>
              <w:bottom w:w="62" w:type="dxa"/>
              <w:right w:w="0" w:type="dxa"/>
            </w:tcMar>
            <w:hideMark/>
          </w:tcPr>
          <w:p w14:paraId="27CC379A" w14:textId="77777777" w:rsidR="004F4494" w:rsidRPr="00B226B1" w:rsidRDefault="004F4494" w:rsidP="00747D84">
            <w:r w:rsidRPr="00B226B1">
              <w:t>An agency (</w:t>
            </w:r>
            <w:r w:rsidRPr="00B226B1">
              <w:rPr>
                <w:b/>
                <w:bCs/>
              </w:rPr>
              <w:t>A</w:t>
            </w:r>
            <w:r w:rsidRPr="00B226B1">
              <w:t>) may assign a unique identifier to an individual for use in its operations only if that identifier is necessary to enable A to carry out 1 or more of its functions efficiently.</w:t>
            </w:r>
          </w:p>
        </w:tc>
      </w:tr>
      <w:tr w:rsidR="004F4494" w:rsidRPr="00B226B1" w14:paraId="017C62E2" w14:textId="77777777" w:rsidTr="00747D84">
        <w:tc>
          <w:tcPr>
            <w:tcW w:w="0" w:type="auto"/>
            <w:tcBorders>
              <w:top w:val="nil"/>
              <w:left w:val="nil"/>
              <w:bottom w:val="nil"/>
              <w:right w:val="nil"/>
            </w:tcBorders>
            <w:tcMar>
              <w:top w:w="0" w:type="dxa"/>
              <w:left w:w="0" w:type="dxa"/>
              <w:bottom w:w="62" w:type="dxa"/>
              <w:right w:w="0" w:type="dxa"/>
            </w:tcMar>
            <w:hideMark/>
          </w:tcPr>
          <w:p w14:paraId="5519A993" w14:textId="77777777" w:rsidR="004F4494" w:rsidRPr="00B226B1" w:rsidRDefault="004F4494" w:rsidP="00747D84">
            <w:r w:rsidRPr="00B226B1">
              <w:t>(2)</w:t>
            </w:r>
          </w:p>
        </w:tc>
        <w:tc>
          <w:tcPr>
            <w:tcW w:w="0" w:type="auto"/>
            <w:gridSpan w:val="3"/>
            <w:tcBorders>
              <w:top w:val="nil"/>
              <w:left w:val="nil"/>
              <w:bottom w:val="nil"/>
              <w:right w:val="nil"/>
            </w:tcBorders>
            <w:tcMar>
              <w:top w:w="0" w:type="dxa"/>
              <w:left w:w="0" w:type="dxa"/>
              <w:bottom w:w="62" w:type="dxa"/>
              <w:right w:w="0" w:type="dxa"/>
            </w:tcMar>
            <w:hideMark/>
          </w:tcPr>
          <w:p w14:paraId="548B5D05" w14:textId="77777777" w:rsidR="004F4494" w:rsidRPr="00B226B1" w:rsidRDefault="004F4494" w:rsidP="00747D84">
            <w:r w:rsidRPr="00B226B1">
              <w:t>A may not assign to an individual a unique identifier that, to A’s knowledge, is the same unique identifier as has been assigned to that individual by another agency (</w:t>
            </w:r>
            <w:r w:rsidRPr="00B226B1">
              <w:rPr>
                <w:b/>
                <w:bCs/>
              </w:rPr>
              <w:t>B</w:t>
            </w:r>
            <w:r w:rsidRPr="00B226B1">
              <w:t>), unless—</w:t>
            </w:r>
          </w:p>
        </w:tc>
      </w:tr>
      <w:tr w:rsidR="004F4494" w:rsidRPr="00B226B1" w14:paraId="612E341C" w14:textId="77777777" w:rsidTr="00747D84">
        <w:tc>
          <w:tcPr>
            <w:tcW w:w="0" w:type="auto"/>
            <w:tcBorders>
              <w:top w:val="nil"/>
              <w:left w:val="nil"/>
              <w:bottom w:val="nil"/>
              <w:right w:val="nil"/>
            </w:tcBorders>
            <w:tcMar>
              <w:top w:w="0" w:type="dxa"/>
              <w:left w:w="0" w:type="dxa"/>
              <w:bottom w:w="62" w:type="dxa"/>
              <w:right w:w="0" w:type="dxa"/>
            </w:tcMar>
            <w:hideMark/>
          </w:tcPr>
          <w:p w14:paraId="1BEA3851"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037F4875"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450B64FE" w14:textId="4EC9CFB3" w:rsidR="004F4494" w:rsidRPr="00B226B1" w:rsidRDefault="004F4494" w:rsidP="00747D84">
            <w:r w:rsidRPr="00B226B1">
              <w:t>A and B are associated persons within the meaning of </w:t>
            </w:r>
            <w:bookmarkStart w:id="4" w:name="DLM1522997"/>
            <w:r w:rsidRPr="00B226B1">
              <w:fldChar w:fldCharType="begin"/>
            </w:r>
            <w:r w:rsidR="00903B20">
              <w:instrText>HYPERLINK "http://www.legislation.govt.nz/act/public/2020/0031/latest/link.aspx?id=DLM1522997" \l "DLM1522997"</w:instrText>
            </w:r>
            <w:r w:rsidRPr="00B226B1">
              <w:fldChar w:fldCharType="separate"/>
            </w:r>
            <w:r w:rsidRPr="00B226B1">
              <w:rPr>
                <w:rStyle w:val="Hyperlink"/>
              </w:rPr>
              <w:t>subpart YB</w:t>
            </w:r>
            <w:r w:rsidRPr="00B226B1">
              <w:fldChar w:fldCharType="end"/>
            </w:r>
            <w:bookmarkEnd w:id="4"/>
            <w:r w:rsidRPr="00B226B1">
              <w:t> of the Income Tax Act 2007; or</w:t>
            </w:r>
          </w:p>
        </w:tc>
      </w:tr>
      <w:tr w:rsidR="004F4494" w:rsidRPr="00B226B1" w14:paraId="65AC3782" w14:textId="77777777" w:rsidTr="00747D84">
        <w:tc>
          <w:tcPr>
            <w:tcW w:w="0" w:type="auto"/>
            <w:tcBorders>
              <w:top w:val="nil"/>
              <w:left w:val="nil"/>
              <w:bottom w:val="nil"/>
              <w:right w:val="nil"/>
            </w:tcBorders>
            <w:tcMar>
              <w:top w:w="0" w:type="dxa"/>
              <w:left w:w="0" w:type="dxa"/>
              <w:bottom w:w="62" w:type="dxa"/>
              <w:right w:w="0" w:type="dxa"/>
            </w:tcMar>
            <w:hideMark/>
          </w:tcPr>
          <w:p w14:paraId="4491F16F"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2DE8124E"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3B131227" w14:textId="77777777" w:rsidR="004F4494" w:rsidRPr="00B226B1" w:rsidRDefault="004F4494" w:rsidP="00747D84">
            <w:r w:rsidRPr="00B226B1">
              <w:t>the unique identifier is to be used by A for statistical or research purposes and no other purpose.</w:t>
            </w:r>
          </w:p>
        </w:tc>
      </w:tr>
      <w:tr w:rsidR="004F4494" w:rsidRPr="00B226B1" w14:paraId="292F2B7A" w14:textId="77777777" w:rsidTr="00747D84">
        <w:tc>
          <w:tcPr>
            <w:tcW w:w="0" w:type="auto"/>
            <w:tcBorders>
              <w:top w:val="nil"/>
              <w:left w:val="nil"/>
              <w:bottom w:val="nil"/>
              <w:right w:val="nil"/>
            </w:tcBorders>
            <w:tcMar>
              <w:top w:w="0" w:type="dxa"/>
              <w:left w:w="0" w:type="dxa"/>
              <w:bottom w:w="62" w:type="dxa"/>
              <w:right w:w="0" w:type="dxa"/>
            </w:tcMar>
            <w:hideMark/>
          </w:tcPr>
          <w:p w14:paraId="1ADA7229" w14:textId="77777777" w:rsidR="004F4494" w:rsidRPr="00B226B1" w:rsidRDefault="004F4494" w:rsidP="00747D84">
            <w:r w:rsidRPr="00B226B1">
              <w:t>(3)</w:t>
            </w:r>
          </w:p>
        </w:tc>
        <w:tc>
          <w:tcPr>
            <w:tcW w:w="0" w:type="auto"/>
            <w:gridSpan w:val="3"/>
            <w:tcBorders>
              <w:top w:val="nil"/>
              <w:left w:val="nil"/>
              <w:bottom w:val="nil"/>
              <w:right w:val="nil"/>
            </w:tcBorders>
            <w:tcMar>
              <w:top w:w="0" w:type="dxa"/>
              <w:left w:w="0" w:type="dxa"/>
              <w:bottom w:w="62" w:type="dxa"/>
              <w:right w:w="0" w:type="dxa"/>
            </w:tcMar>
            <w:hideMark/>
          </w:tcPr>
          <w:p w14:paraId="495A5301" w14:textId="77777777" w:rsidR="004F4494" w:rsidRPr="00B226B1" w:rsidRDefault="004F4494" w:rsidP="00747D84">
            <w:r w:rsidRPr="00B226B1">
              <w:t>To avoid doubt, A does not assign a unique identifier to an individual under subclause (1) by simply recording a unique identifier assigned to the individual by B for the sole purpose of communicating with B about the individual.</w:t>
            </w:r>
          </w:p>
        </w:tc>
      </w:tr>
      <w:tr w:rsidR="004F4494" w:rsidRPr="00B226B1" w14:paraId="76937B2C" w14:textId="77777777" w:rsidTr="00747D84">
        <w:tc>
          <w:tcPr>
            <w:tcW w:w="0" w:type="auto"/>
            <w:tcBorders>
              <w:top w:val="nil"/>
              <w:left w:val="nil"/>
              <w:bottom w:val="nil"/>
              <w:right w:val="nil"/>
            </w:tcBorders>
            <w:tcMar>
              <w:top w:w="0" w:type="dxa"/>
              <w:left w:w="0" w:type="dxa"/>
              <w:bottom w:w="62" w:type="dxa"/>
              <w:right w:w="0" w:type="dxa"/>
            </w:tcMar>
            <w:hideMark/>
          </w:tcPr>
          <w:p w14:paraId="11A3A032" w14:textId="77777777" w:rsidR="004F4494" w:rsidRPr="00B226B1" w:rsidRDefault="004F4494" w:rsidP="00747D84">
            <w:r w:rsidRPr="00B226B1">
              <w:t>(4)</w:t>
            </w:r>
          </w:p>
        </w:tc>
        <w:tc>
          <w:tcPr>
            <w:tcW w:w="0" w:type="auto"/>
            <w:gridSpan w:val="3"/>
            <w:tcBorders>
              <w:top w:val="nil"/>
              <w:left w:val="nil"/>
              <w:bottom w:val="nil"/>
              <w:right w:val="nil"/>
            </w:tcBorders>
            <w:tcMar>
              <w:top w:w="0" w:type="dxa"/>
              <w:left w:w="0" w:type="dxa"/>
              <w:bottom w:w="62" w:type="dxa"/>
              <w:right w:w="0" w:type="dxa"/>
            </w:tcMar>
            <w:hideMark/>
          </w:tcPr>
          <w:p w14:paraId="4D454C78" w14:textId="77777777" w:rsidR="004F4494" w:rsidRPr="00B226B1" w:rsidRDefault="004F4494" w:rsidP="00747D84">
            <w:r w:rsidRPr="00B226B1">
              <w:t>A must take any steps that are, in the circumstances, reasonable to ensure that—</w:t>
            </w:r>
          </w:p>
        </w:tc>
      </w:tr>
      <w:tr w:rsidR="004F4494" w:rsidRPr="00B226B1" w14:paraId="6C64F149" w14:textId="77777777" w:rsidTr="00747D84">
        <w:tc>
          <w:tcPr>
            <w:tcW w:w="0" w:type="auto"/>
            <w:tcBorders>
              <w:top w:val="nil"/>
              <w:left w:val="nil"/>
              <w:bottom w:val="nil"/>
              <w:right w:val="nil"/>
            </w:tcBorders>
            <w:tcMar>
              <w:top w:w="0" w:type="dxa"/>
              <w:left w:w="0" w:type="dxa"/>
              <w:bottom w:w="62" w:type="dxa"/>
              <w:right w:w="0" w:type="dxa"/>
            </w:tcMar>
            <w:hideMark/>
          </w:tcPr>
          <w:p w14:paraId="12E93030"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16EA55D1" w14:textId="77777777" w:rsidR="004F4494" w:rsidRPr="00B226B1" w:rsidRDefault="004F4494" w:rsidP="00747D84">
            <w:r w:rsidRPr="00B226B1">
              <w:t>(a)</w:t>
            </w:r>
          </w:p>
        </w:tc>
        <w:tc>
          <w:tcPr>
            <w:tcW w:w="0" w:type="auto"/>
            <w:gridSpan w:val="2"/>
            <w:tcBorders>
              <w:top w:val="nil"/>
              <w:left w:val="nil"/>
              <w:bottom w:val="nil"/>
              <w:right w:val="nil"/>
            </w:tcBorders>
            <w:tcMar>
              <w:top w:w="0" w:type="dxa"/>
              <w:left w:w="0" w:type="dxa"/>
              <w:bottom w:w="62" w:type="dxa"/>
              <w:right w:w="0" w:type="dxa"/>
            </w:tcMar>
            <w:hideMark/>
          </w:tcPr>
          <w:p w14:paraId="36EAE521" w14:textId="77777777" w:rsidR="004F4494" w:rsidRPr="00B226B1" w:rsidRDefault="004F4494" w:rsidP="00747D84">
            <w:r w:rsidRPr="00B226B1">
              <w:t>a unique identifier is assigned only to an individual whose identity is clearly established; and</w:t>
            </w:r>
          </w:p>
        </w:tc>
      </w:tr>
      <w:tr w:rsidR="004F4494" w:rsidRPr="00B226B1" w14:paraId="284154E6" w14:textId="77777777" w:rsidTr="00747D84">
        <w:tc>
          <w:tcPr>
            <w:tcW w:w="0" w:type="auto"/>
            <w:tcBorders>
              <w:top w:val="nil"/>
              <w:left w:val="nil"/>
              <w:bottom w:val="nil"/>
              <w:right w:val="nil"/>
            </w:tcBorders>
            <w:tcMar>
              <w:top w:w="0" w:type="dxa"/>
              <w:left w:w="0" w:type="dxa"/>
              <w:bottom w:w="62" w:type="dxa"/>
              <w:right w:w="0" w:type="dxa"/>
            </w:tcMar>
            <w:hideMark/>
          </w:tcPr>
          <w:p w14:paraId="7789769A" w14:textId="77777777" w:rsidR="004F4494" w:rsidRPr="00B226B1" w:rsidRDefault="004F4494" w:rsidP="00747D84"/>
        </w:tc>
        <w:tc>
          <w:tcPr>
            <w:tcW w:w="0" w:type="auto"/>
            <w:tcBorders>
              <w:top w:val="nil"/>
              <w:left w:val="nil"/>
              <w:bottom w:val="nil"/>
              <w:right w:val="single" w:sz="8" w:space="0" w:color="auto"/>
            </w:tcBorders>
            <w:tcMar>
              <w:top w:w="0" w:type="dxa"/>
              <w:left w:w="0" w:type="dxa"/>
              <w:bottom w:w="62" w:type="dxa"/>
              <w:right w:w="0" w:type="dxa"/>
            </w:tcMar>
            <w:hideMark/>
          </w:tcPr>
          <w:p w14:paraId="6F97E02A" w14:textId="77777777" w:rsidR="004F4494" w:rsidRPr="00B226B1" w:rsidRDefault="004F4494" w:rsidP="00747D84">
            <w:r w:rsidRPr="00B226B1">
              <w:t>(b)</w:t>
            </w:r>
          </w:p>
        </w:tc>
        <w:tc>
          <w:tcPr>
            <w:tcW w:w="0" w:type="auto"/>
            <w:gridSpan w:val="2"/>
            <w:tcBorders>
              <w:top w:val="nil"/>
              <w:left w:val="nil"/>
              <w:bottom w:val="nil"/>
              <w:right w:val="nil"/>
            </w:tcBorders>
            <w:tcMar>
              <w:top w:w="0" w:type="dxa"/>
              <w:left w:w="0" w:type="dxa"/>
              <w:bottom w:w="62" w:type="dxa"/>
              <w:right w:w="0" w:type="dxa"/>
            </w:tcMar>
            <w:hideMark/>
          </w:tcPr>
          <w:p w14:paraId="307F8C97" w14:textId="77777777" w:rsidR="004F4494" w:rsidRPr="00B226B1" w:rsidRDefault="004F4494" w:rsidP="00747D84">
            <w:r w:rsidRPr="00B226B1">
              <w:t>the risk of misuse of a unique identifier by any person is minimised (for example, by showing truncated account numbers on receipts or in correspondence).</w:t>
            </w:r>
          </w:p>
        </w:tc>
      </w:tr>
      <w:tr w:rsidR="004F4494" w:rsidRPr="00B226B1" w14:paraId="28BD7849" w14:textId="77777777" w:rsidTr="00747D84">
        <w:tc>
          <w:tcPr>
            <w:tcW w:w="0" w:type="auto"/>
            <w:tcBorders>
              <w:top w:val="nil"/>
              <w:left w:val="nil"/>
              <w:bottom w:val="nil"/>
              <w:right w:val="nil"/>
            </w:tcBorders>
            <w:tcMar>
              <w:top w:w="0" w:type="dxa"/>
              <w:left w:w="0" w:type="dxa"/>
              <w:bottom w:w="62" w:type="dxa"/>
              <w:right w:w="0" w:type="dxa"/>
            </w:tcMar>
            <w:hideMark/>
          </w:tcPr>
          <w:p w14:paraId="6D62BF70" w14:textId="77777777" w:rsidR="004F4494" w:rsidRPr="00B226B1" w:rsidRDefault="004F4494" w:rsidP="00747D84">
            <w:r w:rsidRPr="00B226B1">
              <w:t>(5)</w:t>
            </w:r>
          </w:p>
        </w:tc>
        <w:tc>
          <w:tcPr>
            <w:tcW w:w="0" w:type="auto"/>
            <w:gridSpan w:val="3"/>
            <w:tcBorders>
              <w:top w:val="nil"/>
              <w:left w:val="nil"/>
              <w:bottom w:val="nil"/>
              <w:right w:val="nil"/>
            </w:tcBorders>
            <w:tcMar>
              <w:top w:w="0" w:type="dxa"/>
              <w:left w:w="0" w:type="dxa"/>
              <w:bottom w:w="62" w:type="dxa"/>
              <w:right w:w="0" w:type="dxa"/>
            </w:tcMar>
            <w:hideMark/>
          </w:tcPr>
          <w:p w14:paraId="00571B43" w14:textId="77777777" w:rsidR="004F4494" w:rsidRPr="00B226B1" w:rsidRDefault="004F4494" w:rsidP="00747D84">
            <w:r w:rsidRPr="00B226B1">
              <w:t>An agency may not require an individual to disclose any unique identifier assigned to that individual unless the disclosure is for one of the purposes in connection with which that unique identifier was assigned or is for a purpose that is directly related to one of those purposes.</w:t>
            </w:r>
          </w:p>
        </w:tc>
      </w:tr>
    </w:tbl>
    <w:p w14:paraId="07BC630A" w14:textId="77777777" w:rsidR="004F4494" w:rsidRDefault="004F4494" w:rsidP="004F4494"/>
    <w:p w14:paraId="11A0EDA6" w14:textId="77777777" w:rsidR="000F69F2" w:rsidRDefault="000F69F2"/>
    <w:sectPr w:rsidR="000F69F2">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B3E9" w14:textId="77777777" w:rsidR="009D57CA" w:rsidRDefault="009D57CA" w:rsidP="004F4494">
      <w:pPr>
        <w:spacing w:after="0" w:line="240" w:lineRule="auto"/>
      </w:pPr>
      <w:r>
        <w:separator/>
      </w:r>
    </w:p>
  </w:endnote>
  <w:endnote w:type="continuationSeparator" w:id="0">
    <w:p w14:paraId="73717BA5" w14:textId="77777777" w:rsidR="009D57CA" w:rsidRDefault="009D57CA" w:rsidP="004F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F6C7" w14:textId="77777777" w:rsidR="004F4494" w:rsidRPr="004F4494" w:rsidRDefault="004F4494" w:rsidP="004F4494">
    <w:pPr>
      <w:pStyle w:val="Footer"/>
      <w:rPr>
        <w:sz w:val="16"/>
      </w:rPr>
    </w:pPr>
    <w:bookmarkStart w:id="5" w:name="Footer1x2"/>
    <w:r w:rsidRPr="004F4494">
      <w:rPr>
        <w:sz w:val="16"/>
      </w:rPr>
      <w:t>KPS-915091-1633-1878-V1-e</w:t>
    </w:r>
  </w:p>
  <w:bookmarkEnd w:id="5"/>
  <w:p w14:paraId="19C0752F" w14:textId="5EBE6776" w:rsidR="00FF592B" w:rsidRDefault="009D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F48C" w14:textId="77777777" w:rsidR="009D57CA" w:rsidRDefault="009D57CA" w:rsidP="004F4494">
      <w:pPr>
        <w:spacing w:after="0" w:line="240" w:lineRule="auto"/>
      </w:pPr>
      <w:r>
        <w:separator/>
      </w:r>
    </w:p>
  </w:footnote>
  <w:footnote w:type="continuationSeparator" w:id="0">
    <w:p w14:paraId="7ACCF83E" w14:textId="77777777" w:rsidR="009D57CA" w:rsidRDefault="009D57CA" w:rsidP="004F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068"/>
    <w:multiLevelType w:val="hybridMultilevel"/>
    <w:tmpl w:val="EC529964"/>
    <w:lvl w:ilvl="0" w:tplc="7B9201B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9D0DB7"/>
    <w:multiLevelType w:val="hybridMultilevel"/>
    <w:tmpl w:val="10FC175A"/>
    <w:lvl w:ilvl="0" w:tplc="385CB25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4663C65"/>
    <w:multiLevelType w:val="hybridMultilevel"/>
    <w:tmpl w:val="6A663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A73DBF"/>
    <w:multiLevelType w:val="hybridMultilevel"/>
    <w:tmpl w:val="75B41182"/>
    <w:lvl w:ilvl="0" w:tplc="385CB25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ECC2C7B"/>
    <w:multiLevelType w:val="hybridMultilevel"/>
    <w:tmpl w:val="972C09FA"/>
    <w:lvl w:ilvl="0" w:tplc="F7C289DE">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4711DF6"/>
    <w:multiLevelType w:val="hybridMultilevel"/>
    <w:tmpl w:val="4BCA0428"/>
    <w:lvl w:ilvl="0" w:tplc="42483F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B34CA2"/>
    <w:multiLevelType w:val="hybridMultilevel"/>
    <w:tmpl w:val="10FC175A"/>
    <w:lvl w:ilvl="0" w:tplc="385CB25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A722978"/>
    <w:multiLevelType w:val="hybridMultilevel"/>
    <w:tmpl w:val="0CA44C0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7F401D9A"/>
    <w:multiLevelType w:val="hybridMultilevel"/>
    <w:tmpl w:val="A2503F1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15091"/>
    <w:docVar w:name="DocID" w:val="{A05C787D-DC44-41C8-9D5E-3D8BCEF8D563}"/>
    <w:docVar w:name="DocumentNumber" w:val="1878"/>
    <w:docVar w:name="DocumentType" w:val="3"/>
    <w:docVar w:name="FeeEarner" w:val="KPS"/>
    <w:docVar w:name="LibCatalogID" w:val="0"/>
    <w:docVar w:name="MatterDescription" w:val="Registrar's Miscellaneous Matt"/>
    <w:docVar w:name="MatterNumber" w:val="1633"/>
    <w:docVar w:name="NoFooter" w:val="1"/>
    <w:docVar w:name="VersionID" w:val="BB9E97DB-256E-4AEC-A77F-4BE72596FE3F"/>
    <w:docVar w:name="WordOperator" w:val="KPS"/>
  </w:docVars>
  <w:rsids>
    <w:rsidRoot w:val="004F4494"/>
    <w:rsid w:val="000F69F2"/>
    <w:rsid w:val="004F4494"/>
    <w:rsid w:val="005D46F7"/>
    <w:rsid w:val="007F0EDB"/>
    <w:rsid w:val="00903B20"/>
    <w:rsid w:val="009D57CA"/>
    <w:rsid w:val="00DF4BDE"/>
    <w:rsid w:val="00EE5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6158"/>
  <w15:chartTrackingRefBased/>
  <w15:docId w15:val="{028EC65C-37C3-4CE3-8153-DA779AAD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94"/>
    <w:pPr>
      <w:ind w:left="720"/>
      <w:contextualSpacing/>
    </w:pPr>
  </w:style>
  <w:style w:type="character" w:styleId="Hyperlink">
    <w:name w:val="Hyperlink"/>
    <w:basedOn w:val="DefaultParagraphFont"/>
    <w:uiPriority w:val="99"/>
    <w:unhideWhenUsed/>
    <w:rsid w:val="004F4494"/>
    <w:rPr>
      <w:color w:val="0563C1" w:themeColor="hyperlink"/>
      <w:u w:val="single"/>
    </w:rPr>
  </w:style>
  <w:style w:type="character" w:styleId="CommentReference">
    <w:name w:val="annotation reference"/>
    <w:basedOn w:val="DefaultParagraphFont"/>
    <w:uiPriority w:val="99"/>
    <w:semiHidden/>
    <w:unhideWhenUsed/>
    <w:rsid w:val="004F4494"/>
    <w:rPr>
      <w:sz w:val="16"/>
      <w:szCs w:val="16"/>
    </w:rPr>
  </w:style>
  <w:style w:type="paragraph" w:styleId="CommentText">
    <w:name w:val="annotation text"/>
    <w:basedOn w:val="Normal"/>
    <w:link w:val="CommentTextChar"/>
    <w:uiPriority w:val="99"/>
    <w:semiHidden/>
    <w:unhideWhenUsed/>
    <w:rsid w:val="004F4494"/>
    <w:pPr>
      <w:spacing w:line="240" w:lineRule="auto"/>
    </w:pPr>
    <w:rPr>
      <w:sz w:val="20"/>
      <w:szCs w:val="20"/>
    </w:rPr>
  </w:style>
  <w:style w:type="character" w:customStyle="1" w:styleId="CommentTextChar">
    <w:name w:val="Comment Text Char"/>
    <w:basedOn w:val="DefaultParagraphFont"/>
    <w:link w:val="CommentText"/>
    <w:uiPriority w:val="99"/>
    <w:semiHidden/>
    <w:rsid w:val="004F4494"/>
    <w:rPr>
      <w:sz w:val="20"/>
      <w:szCs w:val="20"/>
    </w:rPr>
  </w:style>
  <w:style w:type="paragraph" w:styleId="Footer">
    <w:name w:val="footer"/>
    <w:basedOn w:val="Normal"/>
    <w:link w:val="FooterChar"/>
    <w:uiPriority w:val="99"/>
    <w:unhideWhenUsed/>
    <w:rsid w:val="004F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94"/>
  </w:style>
  <w:style w:type="paragraph" w:styleId="BalloonText">
    <w:name w:val="Balloon Text"/>
    <w:basedOn w:val="Normal"/>
    <w:link w:val="BalloonTextChar"/>
    <w:uiPriority w:val="99"/>
    <w:semiHidden/>
    <w:unhideWhenUsed/>
    <w:rsid w:val="004F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94"/>
    <w:rPr>
      <w:rFonts w:ascii="Segoe UI" w:hAnsi="Segoe UI" w:cs="Segoe UI"/>
      <w:sz w:val="18"/>
      <w:szCs w:val="18"/>
    </w:rPr>
  </w:style>
  <w:style w:type="paragraph" w:styleId="Header">
    <w:name w:val="header"/>
    <w:basedOn w:val="Normal"/>
    <w:link w:val="HeaderChar"/>
    <w:uiPriority w:val="99"/>
    <w:unhideWhenUsed/>
    <w:rsid w:val="004F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707">
      <w:bodyDiv w:val="1"/>
      <w:marLeft w:val="0"/>
      <w:marRight w:val="0"/>
      <w:marTop w:val="0"/>
      <w:marBottom w:val="0"/>
      <w:divBdr>
        <w:top w:val="none" w:sz="0" w:space="0" w:color="auto"/>
        <w:left w:val="none" w:sz="0" w:space="0" w:color="auto"/>
        <w:bottom w:val="none" w:sz="0" w:space="0" w:color="auto"/>
        <w:right w:val="none" w:sz="0" w:space="0" w:color="auto"/>
      </w:divBdr>
    </w:div>
    <w:div w:id="4629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otago.ac.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2020/0031/latest/link.aspx?id=LMS23421" TargetMode="External"/><Relationship Id="rId5" Type="http://schemas.openxmlformats.org/officeDocument/2006/relationships/footnotes" Target="footnotes.xml"/><Relationship Id="rId10" Type="http://schemas.openxmlformats.org/officeDocument/2006/relationships/hyperlink" Target="mailto:kevin.seales@otago.ac.nz" TargetMode="External"/><Relationship Id="rId4" Type="http://schemas.openxmlformats.org/officeDocument/2006/relationships/webSettings" Target="webSettings.xml"/><Relationship Id="rId9" Type="http://schemas.openxmlformats.org/officeDocument/2006/relationships/hyperlink" Target="mailto:policycompliance@otago.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Template Contract</vt:lpstr>
    </vt:vector>
  </TitlesOfParts>
  <Company/>
  <LinksUpToDate>false</LinksUpToDate>
  <CharactersWithSpaces>22607</CharactersWithSpaces>
  <SharedDoc>false</SharedDoc>
  <HyperlinkBase>KPS-915091-1633-1878-1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Contract</dc:title>
  <dc:subject>Template Contract - Clean Copy</dc:subject>
  <dc:creator>Kari Schmidt</dc:creator>
  <cp:keywords/>
  <dc:description>Template Contract - Clean Copy</dc:description>
  <cp:lastModifiedBy>Melissa Macaulay</cp:lastModifiedBy>
  <cp:revision>2</cp:revision>
  <dcterms:created xsi:type="dcterms:W3CDTF">2020-11-30T01:54:00Z</dcterms:created>
  <dcterms:modified xsi:type="dcterms:W3CDTF">2020-11-30T01:54:00Z</dcterms:modified>
  <cp:category>KPS-915091-1633-1878-1</cp:category>
</cp:coreProperties>
</file>