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EC" w:rsidRDefault="007E26B5" w:rsidP="007E26B5">
      <w:pPr>
        <w:spacing w:line="240" w:lineRule="auto"/>
        <w:jc w:val="center"/>
        <w:rPr>
          <w:b/>
          <w:caps/>
          <w:color w:val="000000" w:themeColor="text1"/>
          <w:sz w:val="24"/>
          <w:szCs w:val="24"/>
        </w:rPr>
      </w:pPr>
      <w:r>
        <w:rPr>
          <w:b/>
          <w:caps/>
          <w:noProof/>
          <w:color w:val="000000" w:themeColor="text1"/>
          <w:sz w:val="24"/>
          <w:szCs w:val="24"/>
          <w:lang w:val="en-US"/>
        </w:rPr>
        <w:drawing>
          <wp:inline distT="0" distB="0" distL="0" distR="0" wp14:anchorId="4069E1BB">
            <wp:extent cx="829310" cy="12192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1219200"/>
                    </a:xfrm>
                    <a:prstGeom prst="rect">
                      <a:avLst/>
                    </a:prstGeom>
                    <a:noFill/>
                  </pic:spPr>
                </pic:pic>
              </a:graphicData>
            </a:graphic>
          </wp:inline>
        </w:drawing>
      </w:r>
    </w:p>
    <w:p w:rsidR="007E26B5" w:rsidRPr="002D34EC" w:rsidRDefault="007E26B5" w:rsidP="00A74DA0">
      <w:pPr>
        <w:autoSpaceDE w:val="0"/>
        <w:autoSpaceDN w:val="0"/>
        <w:adjustRightInd w:val="0"/>
        <w:spacing w:after="0" w:line="240" w:lineRule="auto"/>
        <w:jc w:val="both"/>
        <w:rPr>
          <w:rFonts w:ascii="Calibri" w:hAnsi="Calibri" w:cs="Calibri"/>
          <w:color w:val="000000"/>
          <w:sz w:val="24"/>
          <w:szCs w:val="24"/>
        </w:rPr>
      </w:pPr>
    </w:p>
    <w:p w:rsidR="002D34EC" w:rsidRPr="000225A4" w:rsidRDefault="002D34EC" w:rsidP="002D34EC">
      <w:pPr>
        <w:autoSpaceDE w:val="0"/>
        <w:autoSpaceDN w:val="0"/>
        <w:adjustRightInd w:val="0"/>
        <w:spacing w:after="0" w:line="240" w:lineRule="auto"/>
        <w:rPr>
          <w:rFonts w:ascii="Times New Roman" w:hAnsi="Times New Roman" w:cs="Times New Roman"/>
          <w:color w:val="000000"/>
          <w:sz w:val="24"/>
          <w:szCs w:val="24"/>
        </w:rPr>
      </w:pPr>
      <w:r w:rsidRPr="002D34EC">
        <w:rPr>
          <w:rFonts w:ascii="Calibri" w:hAnsi="Calibri" w:cs="Calibri"/>
          <w:color w:val="000000"/>
          <w:sz w:val="24"/>
          <w:szCs w:val="24"/>
        </w:rPr>
        <w:t xml:space="preserve"> </w:t>
      </w:r>
      <w:r w:rsidRPr="000225A4">
        <w:rPr>
          <w:rFonts w:ascii="Times New Roman" w:hAnsi="Times New Roman" w:cs="Times New Roman"/>
          <w:color w:val="000000"/>
          <w:sz w:val="24"/>
          <w:szCs w:val="24"/>
        </w:rPr>
        <w:t>3</w:t>
      </w:r>
      <w:r w:rsidRPr="000225A4">
        <w:rPr>
          <w:rFonts w:ascii="Times New Roman" w:hAnsi="Times New Roman" w:cs="Times New Roman"/>
          <w:color w:val="000000"/>
          <w:sz w:val="24"/>
          <w:szCs w:val="24"/>
          <w:vertAlign w:val="superscript"/>
        </w:rPr>
        <w:t>rd</w:t>
      </w:r>
      <w:r w:rsidRPr="000225A4">
        <w:rPr>
          <w:rFonts w:ascii="Times New Roman" w:hAnsi="Times New Roman" w:cs="Times New Roman"/>
          <w:color w:val="000000"/>
          <w:sz w:val="24"/>
          <w:szCs w:val="24"/>
        </w:rPr>
        <w:t xml:space="preserve"> May 2018 </w:t>
      </w:r>
    </w:p>
    <w:p w:rsidR="00C66AFC" w:rsidRPr="000225A4" w:rsidRDefault="00C66AFC" w:rsidP="002D34EC">
      <w:pPr>
        <w:autoSpaceDE w:val="0"/>
        <w:autoSpaceDN w:val="0"/>
        <w:adjustRightInd w:val="0"/>
        <w:spacing w:after="0" w:line="240" w:lineRule="auto"/>
        <w:rPr>
          <w:rFonts w:ascii="Times New Roman" w:hAnsi="Times New Roman" w:cs="Times New Roman"/>
          <w:sz w:val="24"/>
          <w:szCs w:val="24"/>
        </w:rPr>
      </w:pPr>
    </w:p>
    <w:p w:rsidR="00A74DA0" w:rsidRPr="000225A4" w:rsidRDefault="00A74DA0" w:rsidP="002D34EC">
      <w:pPr>
        <w:autoSpaceDE w:val="0"/>
        <w:autoSpaceDN w:val="0"/>
        <w:adjustRightInd w:val="0"/>
        <w:spacing w:after="0" w:line="240" w:lineRule="auto"/>
        <w:rPr>
          <w:rFonts w:ascii="Times New Roman" w:hAnsi="Times New Roman" w:cs="Times New Roman"/>
          <w:sz w:val="24"/>
          <w:szCs w:val="24"/>
        </w:rPr>
      </w:pPr>
      <w:r w:rsidRPr="000225A4">
        <w:rPr>
          <w:rFonts w:ascii="Times New Roman" w:hAnsi="Times New Roman" w:cs="Times New Roman"/>
          <w:sz w:val="24"/>
          <w:szCs w:val="24"/>
        </w:rPr>
        <w:t>Royal Commission of Inquiry into Historical Abuse in State Care</w:t>
      </w:r>
    </w:p>
    <w:p w:rsidR="002D34EC" w:rsidRPr="000225A4" w:rsidRDefault="00F325EB" w:rsidP="002D34EC">
      <w:pPr>
        <w:autoSpaceDE w:val="0"/>
        <w:autoSpaceDN w:val="0"/>
        <w:adjustRightInd w:val="0"/>
        <w:spacing w:after="0" w:line="240" w:lineRule="auto"/>
        <w:rPr>
          <w:rFonts w:ascii="Times New Roman" w:hAnsi="Times New Roman" w:cs="Times New Roman"/>
          <w:b/>
          <w:bCs/>
          <w:color w:val="000000"/>
          <w:sz w:val="24"/>
          <w:szCs w:val="24"/>
        </w:rPr>
      </w:pPr>
      <w:hyperlink r:id="rId9" w:history="1">
        <w:r w:rsidR="00A74DA0" w:rsidRPr="000225A4">
          <w:rPr>
            <w:rStyle w:val="Hyperlink"/>
            <w:rFonts w:ascii="Times New Roman" w:hAnsi="Times New Roman" w:cs="Times New Roman"/>
            <w:b/>
            <w:bCs/>
            <w:sz w:val="24"/>
            <w:szCs w:val="24"/>
          </w:rPr>
          <w:t>abuseinstatecare@royalcommission.govt.nz</w:t>
        </w:r>
      </w:hyperlink>
    </w:p>
    <w:p w:rsidR="00A74DA0" w:rsidRDefault="00A74DA0" w:rsidP="002D34EC">
      <w:pPr>
        <w:autoSpaceDE w:val="0"/>
        <w:autoSpaceDN w:val="0"/>
        <w:adjustRightInd w:val="0"/>
        <w:spacing w:after="0" w:line="240" w:lineRule="auto"/>
        <w:rPr>
          <w:rFonts w:ascii="Times New Roman" w:hAnsi="Times New Roman" w:cs="Times New Roman"/>
          <w:b/>
          <w:bCs/>
          <w:color w:val="000000"/>
          <w:sz w:val="24"/>
          <w:szCs w:val="24"/>
        </w:rPr>
      </w:pPr>
    </w:p>
    <w:p w:rsidR="000225A4" w:rsidRDefault="000225A4" w:rsidP="002D34EC">
      <w:pPr>
        <w:autoSpaceDE w:val="0"/>
        <w:autoSpaceDN w:val="0"/>
        <w:adjustRightInd w:val="0"/>
        <w:spacing w:after="0" w:line="240" w:lineRule="auto"/>
        <w:rPr>
          <w:rFonts w:ascii="Times New Roman" w:hAnsi="Times New Roman" w:cs="Times New Roman"/>
          <w:b/>
          <w:bCs/>
          <w:color w:val="000000"/>
          <w:sz w:val="24"/>
          <w:szCs w:val="24"/>
        </w:rPr>
      </w:pPr>
    </w:p>
    <w:p w:rsidR="000225A4" w:rsidRPr="000225A4" w:rsidRDefault="000225A4" w:rsidP="002D34EC">
      <w:pPr>
        <w:autoSpaceDE w:val="0"/>
        <w:autoSpaceDN w:val="0"/>
        <w:adjustRightInd w:val="0"/>
        <w:spacing w:after="0" w:line="240" w:lineRule="auto"/>
        <w:rPr>
          <w:rFonts w:ascii="Times New Roman" w:hAnsi="Times New Roman" w:cs="Times New Roman"/>
          <w:b/>
          <w:bCs/>
          <w:color w:val="000000"/>
          <w:sz w:val="24"/>
          <w:szCs w:val="24"/>
        </w:rPr>
      </w:pPr>
    </w:p>
    <w:p w:rsidR="002D34EC" w:rsidRPr="000225A4" w:rsidRDefault="002D34EC" w:rsidP="002D34EC">
      <w:pPr>
        <w:autoSpaceDE w:val="0"/>
        <w:autoSpaceDN w:val="0"/>
        <w:adjustRightInd w:val="0"/>
        <w:spacing w:after="0" w:line="240" w:lineRule="auto"/>
        <w:rPr>
          <w:rFonts w:ascii="Times New Roman" w:hAnsi="Times New Roman" w:cs="Times New Roman"/>
          <w:b/>
          <w:bCs/>
          <w:color w:val="000000"/>
          <w:sz w:val="24"/>
          <w:szCs w:val="24"/>
        </w:rPr>
      </w:pPr>
      <w:r w:rsidRPr="000225A4">
        <w:rPr>
          <w:rFonts w:ascii="Times New Roman" w:hAnsi="Times New Roman" w:cs="Times New Roman"/>
          <w:b/>
          <w:bCs/>
          <w:color w:val="000000"/>
          <w:sz w:val="24"/>
          <w:szCs w:val="24"/>
        </w:rPr>
        <w:t>Re:</w:t>
      </w:r>
      <w:r w:rsidR="00A74DA0" w:rsidRPr="000225A4">
        <w:rPr>
          <w:rFonts w:ascii="Times New Roman" w:hAnsi="Times New Roman" w:cs="Times New Roman"/>
          <w:b/>
          <w:bCs/>
          <w:color w:val="000000"/>
          <w:sz w:val="24"/>
          <w:szCs w:val="24"/>
        </w:rPr>
        <w:t xml:space="preserve"> Submission on the Draft Terms of Reference</w:t>
      </w:r>
      <w:r w:rsidR="00A74DA0" w:rsidRPr="000225A4">
        <w:rPr>
          <w:rFonts w:ascii="Times New Roman" w:hAnsi="Times New Roman" w:cs="Times New Roman"/>
          <w:b/>
          <w:color w:val="000000" w:themeColor="text1"/>
          <w:sz w:val="24"/>
          <w:szCs w:val="24"/>
        </w:rPr>
        <w:t>– Royal Commission of Inquiry into Historical Abuse in State Care</w:t>
      </w:r>
    </w:p>
    <w:p w:rsidR="00A74DA0" w:rsidRPr="000225A4" w:rsidRDefault="00A74DA0" w:rsidP="002D34EC">
      <w:pPr>
        <w:autoSpaceDE w:val="0"/>
        <w:autoSpaceDN w:val="0"/>
        <w:adjustRightInd w:val="0"/>
        <w:spacing w:after="0" w:line="240" w:lineRule="auto"/>
        <w:rPr>
          <w:rFonts w:ascii="Times New Roman" w:hAnsi="Times New Roman" w:cs="Times New Roman"/>
          <w:color w:val="000000"/>
          <w:sz w:val="24"/>
          <w:szCs w:val="24"/>
        </w:rPr>
      </w:pPr>
    </w:p>
    <w:p w:rsidR="00A74DA0" w:rsidRPr="000225A4" w:rsidRDefault="00A74DA0" w:rsidP="002D34EC">
      <w:pPr>
        <w:autoSpaceDE w:val="0"/>
        <w:autoSpaceDN w:val="0"/>
        <w:adjustRightInd w:val="0"/>
        <w:spacing w:after="0" w:line="240" w:lineRule="auto"/>
        <w:rPr>
          <w:rFonts w:ascii="Times New Roman" w:hAnsi="Times New Roman" w:cs="Times New Roman"/>
          <w:color w:val="000000"/>
          <w:sz w:val="24"/>
          <w:szCs w:val="24"/>
        </w:rPr>
      </w:pPr>
    </w:p>
    <w:p w:rsidR="00C66AFC" w:rsidRPr="000225A4" w:rsidRDefault="001A0308" w:rsidP="002D34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Thank you for acceptance of the attached </w:t>
      </w:r>
      <w:r w:rsidR="00C66AFC" w:rsidRPr="000225A4">
        <w:rPr>
          <w:rFonts w:ascii="Times New Roman" w:hAnsi="Times New Roman" w:cs="Times New Roman"/>
          <w:color w:val="000000"/>
          <w:sz w:val="24"/>
          <w:szCs w:val="24"/>
        </w:rPr>
        <w:t>submission.</w:t>
      </w:r>
    </w:p>
    <w:p w:rsidR="00C66AFC" w:rsidRPr="000225A4" w:rsidRDefault="00C66AFC" w:rsidP="002D34EC">
      <w:pPr>
        <w:autoSpaceDE w:val="0"/>
        <w:autoSpaceDN w:val="0"/>
        <w:adjustRightInd w:val="0"/>
        <w:spacing w:after="0" w:line="240" w:lineRule="auto"/>
        <w:rPr>
          <w:rFonts w:ascii="Times New Roman" w:hAnsi="Times New Roman" w:cs="Times New Roman"/>
          <w:color w:val="000000"/>
          <w:sz w:val="24"/>
          <w:szCs w:val="24"/>
        </w:rPr>
      </w:pPr>
    </w:p>
    <w:p w:rsidR="002D34EC" w:rsidRPr="000225A4" w:rsidRDefault="00C66AFC" w:rsidP="002D34EC">
      <w:pPr>
        <w:autoSpaceDE w:val="0"/>
        <w:autoSpaceDN w:val="0"/>
        <w:adjustRightInd w:val="0"/>
        <w:spacing w:after="0" w:line="240" w:lineRule="auto"/>
        <w:rPr>
          <w:rFonts w:ascii="Times New Roman" w:hAnsi="Times New Roman" w:cs="Times New Roman"/>
          <w:color w:val="000000"/>
          <w:sz w:val="24"/>
          <w:szCs w:val="24"/>
        </w:rPr>
      </w:pPr>
      <w:r w:rsidRPr="000225A4">
        <w:rPr>
          <w:rFonts w:ascii="Times New Roman" w:hAnsi="Times New Roman" w:cs="Times New Roman"/>
          <w:color w:val="000000"/>
          <w:sz w:val="24"/>
          <w:szCs w:val="24"/>
        </w:rPr>
        <w:t xml:space="preserve"> </w:t>
      </w:r>
      <w:r w:rsidR="00A74DA0" w:rsidRPr="000225A4">
        <w:rPr>
          <w:rFonts w:ascii="Times New Roman" w:hAnsi="Times New Roman" w:cs="Times New Roman"/>
          <w:color w:val="000000"/>
          <w:sz w:val="24"/>
          <w:szCs w:val="24"/>
        </w:rPr>
        <w:t xml:space="preserve">I </w:t>
      </w:r>
      <w:r w:rsidR="002D34EC" w:rsidRPr="000225A4">
        <w:rPr>
          <w:rFonts w:ascii="Times New Roman" w:hAnsi="Times New Roman" w:cs="Times New Roman"/>
          <w:color w:val="000000"/>
          <w:sz w:val="24"/>
          <w:szCs w:val="24"/>
        </w:rPr>
        <w:t xml:space="preserve">welcome discussion </w:t>
      </w:r>
      <w:r w:rsidR="00A74DA0" w:rsidRPr="000225A4">
        <w:rPr>
          <w:rFonts w:ascii="Times New Roman" w:hAnsi="Times New Roman" w:cs="Times New Roman"/>
          <w:color w:val="000000"/>
          <w:sz w:val="24"/>
          <w:szCs w:val="24"/>
        </w:rPr>
        <w:t xml:space="preserve">or other inquiry concerning this submission </w:t>
      </w:r>
      <w:r w:rsidR="002D34EC" w:rsidRPr="000225A4">
        <w:rPr>
          <w:rFonts w:ascii="Times New Roman" w:hAnsi="Times New Roman" w:cs="Times New Roman"/>
          <w:color w:val="000000"/>
          <w:sz w:val="24"/>
          <w:szCs w:val="24"/>
        </w:rPr>
        <w:t xml:space="preserve">if required. </w:t>
      </w:r>
    </w:p>
    <w:p w:rsidR="00A74DA0" w:rsidRPr="000225A4" w:rsidRDefault="00A74DA0" w:rsidP="002D34EC">
      <w:pPr>
        <w:autoSpaceDE w:val="0"/>
        <w:autoSpaceDN w:val="0"/>
        <w:adjustRightInd w:val="0"/>
        <w:spacing w:after="0" w:line="240" w:lineRule="auto"/>
        <w:rPr>
          <w:rFonts w:ascii="Times New Roman" w:hAnsi="Times New Roman" w:cs="Times New Roman"/>
          <w:color w:val="000000"/>
          <w:sz w:val="24"/>
          <w:szCs w:val="24"/>
        </w:rPr>
      </w:pPr>
    </w:p>
    <w:p w:rsidR="00C66AFC" w:rsidRDefault="00C66AFC" w:rsidP="002D34EC">
      <w:pPr>
        <w:autoSpaceDE w:val="0"/>
        <w:autoSpaceDN w:val="0"/>
        <w:adjustRightInd w:val="0"/>
        <w:spacing w:after="0" w:line="240" w:lineRule="auto"/>
        <w:rPr>
          <w:rFonts w:ascii="Times New Roman" w:hAnsi="Times New Roman" w:cs="Times New Roman"/>
          <w:color w:val="000000"/>
          <w:sz w:val="24"/>
          <w:szCs w:val="24"/>
        </w:rPr>
      </w:pPr>
    </w:p>
    <w:p w:rsidR="000225A4" w:rsidRDefault="000225A4" w:rsidP="002D34EC">
      <w:pPr>
        <w:autoSpaceDE w:val="0"/>
        <w:autoSpaceDN w:val="0"/>
        <w:adjustRightInd w:val="0"/>
        <w:spacing w:after="0" w:line="240" w:lineRule="auto"/>
        <w:rPr>
          <w:rFonts w:ascii="Times New Roman" w:hAnsi="Times New Roman" w:cs="Times New Roman"/>
          <w:color w:val="000000"/>
          <w:sz w:val="24"/>
          <w:szCs w:val="24"/>
        </w:rPr>
      </w:pPr>
    </w:p>
    <w:p w:rsidR="000225A4" w:rsidRPr="000225A4" w:rsidRDefault="000225A4" w:rsidP="002D34EC">
      <w:pPr>
        <w:autoSpaceDE w:val="0"/>
        <w:autoSpaceDN w:val="0"/>
        <w:adjustRightInd w:val="0"/>
        <w:spacing w:after="0" w:line="240" w:lineRule="auto"/>
        <w:rPr>
          <w:rFonts w:ascii="Times New Roman" w:hAnsi="Times New Roman" w:cs="Times New Roman"/>
          <w:color w:val="000000"/>
          <w:sz w:val="24"/>
          <w:szCs w:val="24"/>
        </w:rPr>
      </w:pPr>
    </w:p>
    <w:p w:rsidR="00A74DA0" w:rsidRPr="000225A4" w:rsidRDefault="002D34EC" w:rsidP="002D34EC">
      <w:pPr>
        <w:autoSpaceDE w:val="0"/>
        <w:autoSpaceDN w:val="0"/>
        <w:adjustRightInd w:val="0"/>
        <w:spacing w:after="0" w:line="240" w:lineRule="auto"/>
        <w:rPr>
          <w:rFonts w:ascii="Times New Roman" w:hAnsi="Times New Roman" w:cs="Times New Roman"/>
          <w:color w:val="000000"/>
          <w:sz w:val="24"/>
          <w:szCs w:val="24"/>
        </w:rPr>
      </w:pPr>
      <w:r w:rsidRPr="000225A4">
        <w:rPr>
          <w:rFonts w:ascii="Times New Roman" w:hAnsi="Times New Roman" w:cs="Times New Roman"/>
          <w:color w:val="000000"/>
          <w:sz w:val="24"/>
          <w:szCs w:val="24"/>
        </w:rPr>
        <w:t>Yours sincerely</w:t>
      </w:r>
      <w:r w:rsidR="000225A4">
        <w:rPr>
          <w:rFonts w:ascii="Times New Roman" w:hAnsi="Times New Roman" w:cs="Times New Roman"/>
          <w:color w:val="000000"/>
          <w:sz w:val="24"/>
          <w:szCs w:val="24"/>
        </w:rPr>
        <w:t>,</w:t>
      </w:r>
    </w:p>
    <w:p w:rsidR="00C66AFC" w:rsidRDefault="00C66AFC" w:rsidP="00C66AFC">
      <w:pPr>
        <w:autoSpaceDE w:val="0"/>
        <w:autoSpaceDN w:val="0"/>
        <w:adjustRightInd w:val="0"/>
        <w:spacing w:after="0" w:line="240" w:lineRule="auto"/>
        <w:rPr>
          <w:rFonts w:ascii="Calibri" w:hAnsi="Calibri" w:cs="Calibri"/>
          <w:color w:val="000000"/>
        </w:rPr>
      </w:pPr>
      <w:bookmarkStart w:id="0" w:name="_MailAutoSig"/>
      <w:r>
        <w:rPr>
          <w:rFonts w:ascii="Calibri" w:hAnsi="Calibri" w:cs="Calibri"/>
          <w:color w:val="000000"/>
        </w:rPr>
        <w:t xml:space="preserve"> </w:t>
      </w:r>
    </w:p>
    <w:p w:rsidR="000225A4" w:rsidRPr="00C66AFC" w:rsidRDefault="000225A4" w:rsidP="00C66AFC">
      <w:pPr>
        <w:autoSpaceDE w:val="0"/>
        <w:autoSpaceDN w:val="0"/>
        <w:adjustRightInd w:val="0"/>
        <w:spacing w:after="0" w:line="240" w:lineRule="auto"/>
        <w:rPr>
          <w:rFonts w:ascii="Calibri" w:hAnsi="Calibri" w:cs="Calibri"/>
          <w:color w:val="000000"/>
        </w:rPr>
      </w:pPr>
      <w:r>
        <w:rPr>
          <w:noProof/>
          <w:lang w:val="en-US"/>
        </w:rPr>
        <w:drawing>
          <wp:inline distT="0" distB="0" distL="0" distR="0" wp14:anchorId="15DC9EFE" wp14:editId="4BCC275A">
            <wp:extent cx="1033200" cy="360000"/>
            <wp:effectExtent l="0" t="0" r="0" b="2540"/>
            <wp:docPr id="1" name="Picture 1" descr="C:\Users\HeraCook\Documents\acurrentz\Identification Signature\hera-s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aCook\Documents\acurrentz\Identification Signature\hera-sig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200" cy="360000"/>
                    </a:xfrm>
                    <a:prstGeom prst="rect">
                      <a:avLst/>
                    </a:prstGeom>
                    <a:noFill/>
                    <a:ln>
                      <a:noFill/>
                    </a:ln>
                  </pic:spPr>
                </pic:pic>
              </a:graphicData>
            </a:graphic>
          </wp:inline>
        </w:drawing>
      </w:r>
    </w:p>
    <w:p w:rsidR="00A74DA0" w:rsidRDefault="00A74DA0" w:rsidP="00A74DA0">
      <w:pPr>
        <w:rPr>
          <w:rFonts w:eastAsiaTheme="minorEastAsia"/>
          <w:noProof/>
          <w:lang w:eastAsia="en-NZ"/>
        </w:rPr>
      </w:pPr>
      <w:r>
        <w:rPr>
          <w:rFonts w:ascii="Times New Roman" w:eastAsiaTheme="minorEastAsia" w:hAnsi="Times New Roman"/>
          <w:noProof/>
          <w:sz w:val="24"/>
          <w:szCs w:val="24"/>
          <w:lang w:val="en-US" w:eastAsia="en-NZ"/>
        </w:rPr>
        <w:t>Dr Hera Cook</w:t>
      </w:r>
      <w:r>
        <w:rPr>
          <w:rFonts w:ascii="Times New Roman" w:eastAsiaTheme="minorEastAsia" w:hAnsi="Times New Roman"/>
          <w:noProof/>
          <w:sz w:val="24"/>
          <w:szCs w:val="24"/>
          <w:lang w:val="en-US" w:eastAsia="en-NZ"/>
        </w:rPr>
        <w:br/>
      </w:r>
      <w:hyperlink r:id="rId11" w:history="1">
        <w:r>
          <w:rPr>
            <w:rStyle w:val="Hyperlink"/>
            <w:rFonts w:ascii="Times New Roman" w:eastAsiaTheme="minorEastAsia" w:hAnsi="Times New Roman"/>
            <w:noProof/>
            <w:sz w:val="24"/>
            <w:szCs w:val="24"/>
            <w:lang w:val="en-US" w:eastAsia="en-NZ"/>
          </w:rPr>
          <w:t>hera.cook@otago.ac.nz</w:t>
        </w:r>
      </w:hyperlink>
      <w:r>
        <w:rPr>
          <w:rFonts w:ascii="Times New Roman" w:eastAsiaTheme="minorEastAsia" w:hAnsi="Times New Roman"/>
          <w:noProof/>
          <w:sz w:val="24"/>
          <w:szCs w:val="24"/>
          <w:lang w:val="en-US" w:eastAsia="en-NZ"/>
        </w:rPr>
        <w:br/>
        <w:t>Department of Public Health</w:t>
      </w:r>
      <w:r>
        <w:rPr>
          <w:rFonts w:ascii="Times New Roman" w:eastAsiaTheme="minorEastAsia" w:hAnsi="Times New Roman"/>
          <w:noProof/>
          <w:sz w:val="24"/>
          <w:szCs w:val="24"/>
          <w:lang w:val="en-US" w:eastAsia="en-NZ"/>
        </w:rPr>
        <w:br/>
        <w:t>University of Otago, Wellington</w:t>
      </w:r>
      <w:r>
        <w:rPr>
          <w:rFonts w:ascii="Times New Roman" w:eastAsiaTheme="minorEastAsia" w:hAnsi="Times New Roman"/>
          <w:noProof/>
          <w:sz w:val="24"/>
          <w:szCs w:val="24"/>
          <w:lang w:val="en-US" w:eastAsia="en-NZ"/>
        </w:rPr>
        <w:br/>
        <w:t>PO Box 7343</w:t>
      </w:r>
      <w:r>
        <w:rPr>
          <w:rFonts w:ascii="Times New Roman" w:eastAsiaTheme="minorEastAsia" w:hAnsi="Times New Roman"/>
          <w:noProof/>
          <w:sz w:val="24"/>
          <w:szCs w:val="24"/>
          <w:lang w:val="en-US" w:eastAsia="en-NZ"/>
        </w:rPr>
        <w:br/>
        <w:t>Wellington South 6242</w:t>
      </w:r>
      <w:r>
        <w:rPr>
          <w:rFonts w:ascii="Times New Roman" w:eastAsiaTheme="minorEastAsia" w:hAnsi="Times New Roman"/>
          <w:noProof/>
          <w:sz w:val="24"/>
          <w:szCs w:val="24"/>
          <w:lang w:val="en-US" w:eastAsia="en-NZ"/>
        </w:rPr>
        <w:br/>
        <w:t>New Zealand</w:t>
      </w:r>
      <w:r>
        <w:rPr>
          <w:rFonts w:ascii="Times New Roman" w:eastAsiaTheme="minorEastAsia" w:hAnsi="Times New Roman"/>
          <w:noProof/>
          <w:sz w:val="24"/>
          <w:szCs w:val="24"/>
          <w:lang w:val="en-US" w:eastAsia="en-NZ"/>
        </w:rPr>
        <w:br/>
        <w:t>Tel: +64 4 918 6724</w:t>
      </w:r>
      <w:r>
        <w:rPr>
          <w:rFonts w:ascii="Times New Roman" w:eastAsiaTheme="minorEastAsia" w:hAnsi="Times New Roman"/>
          <w:noProof/>
          <w:sz w:val="24"/>
          <w:szCs w:val="24"/>
          <w:lang w:val="en-US" w:eastAsia="en-NZ"/>
        </w:rPr>
        <w:br/>
      </w:r>
      <w:r w:rsidRPr="001A0308">
        <w:rPr>
          <w:rFonts w:ascii="Times New Roman" w:eastAsiaTheme="minorEastAsia" w:hAnsi="Times New Roman"/>
          <w:noProof/>
          <w:color w:val="000000" w:themeColor="text1"/>
          <w:sz w:val="24"/>
          <w:szCs w:val="24"/>
          <w:lang w:val="en-US" w:eastAsia="en-NZ"/>
        </w:rPr>
        <w:t>Mob: 021 028 72236</w:t>
      </w:r>
    </w:p>
    <w:bookmarkEnd w:id="0"/>
    <w:p w:rsidR="00A74DA0" w:rsidRDefault="00A74DA0" w:rsidP="00A74DA0"/>
    <w:p w:rsidR="00EE5E17" w:rsidRDefault="00A74DA0" w:rsidP="00A74DA0">
      <w:pPr>
        <w:rPr>
          <w:rFonts w:ascii="Calibri" w:hAnsi="Calibri" w:cs="Calibri"/>
          <w:color w:val="000000"/>
        </w:rPr>
      </w:pPr>
      <w:r>
        <w:rPr>
          <w:rFonts w:ascii="Calibri" w:hAnsi="Calibri" w:cs="Calibri"/>
          <w:color w:val="000000"/>
        </w:rPr>
        <w:t xml:space="preserve"> </w:t>
      </w:r>
      <w:r w:rsidR="00EE5E17">
        <w:rPr>
          <w:rFonts w:ascii="Calibri" w:hAnsi="Calibri" w:cs="Calibri"/>
          <w:color w:val="000000"/>
        </w:rPr>
        <w:br w:type="page"/>
      </w:r>
    </w:p>
    <w:p w:rsidR="000225A4" w:rsidRDefault="000225A4" w:rsidP="000225A4">
      <w:pPr>
        <w:autoSpaceDE w:val="0"/>
        <w:autoSpaceDN w:val="0"/>
        <w:adjustRightInd w:val="0"/>
        <w:spacing w:after="0" w:line="240" w:lineRule="auto"/>
        <w:rPr>
          <w:rFonts w:ascii="Times New Roman" w:hAnsi="Times New Roman" w:cs="Times New Roman"/>
          <w:b/>
          <w:color w:val="000000" w:themeColor="text1"/>
          <w:sz w:val="24"/>
          <w:szCs w:val="24"/>
        </w:rPr>
      </w:pPr>
      <w:r w:rsidRPr="000225A4">
        <w:rPr>
          <w:rFonts w:ascii="Times New Roman" w:hAnsi="Times New Roman" w:cs="Times New Roman"/>
          <w:b/>
          <w:bCs/>
          <w:color w:val="000000"/>
          <w:sz w:val="24"/>
          <w:szCs w:val="24"/>
        </w:rPr>
        <w:lastRenderedPageBreak/>
        <w:t xml:space="preserve">Submission </w:t>
      </w:r>
      <w:r>
        <w:rPr>
          <w:rFonts w:ascii="Times New Roman" w:hAnsi="Times New Roman" w:cs="Times New Roman"/>
          <w:b/>
          <w:bCs/>
          <w:color w:val="000000"/>
          <w:sz w:val="24"/>
          <w:szCs w:val="24"/>
        </w:rPr>
        <w:t xml:space="preserve">by Dr Hera Cook to the </w:t>
      </w:r>
      <w:r w:rsidRPr="000225A4">
        <w:rPr>
          <w:rFonts w:ascii="Times New Roman" w:hAnsi="Times New Roman" w:cs="Times New Roman"/>
          <w:b/>
          <w:color w:val="000000" w:themeColor="text1"/>
          <w:sz w:val="24"/>
          <w:szCs w:val="24"/>
        </w:rPr>
        <w:t>Royal Commission of Inquiry into Historical Abuse in State Care</w:t>
      </w:r>
      <w:r>
        <w:rPr>
          <w:rFonts w:ascii="Times New Roman" w:hAnsi="Times New Roman" w:cs="Times New Roman"/>
          <w:b/>
          <w:color w:val="000000" w:themeColor="text1"/>
          <w:sz w:val="24"/>
          <w:szCs w:val="24"/>
        </w:rPr>
        <w:t xml:space="preserve"> on the: </w:t>
      </w:r>
    </w:p>
    <w:p w:rsidR="000225A4" w:rsidRDefault="000225A4" w:rsidP="000225A4">
      <w:pPr>
        <w:autoSpaceDE w:val="0"/>
        <w:autoSpaceDN w:val="0"/>
        <w:adjustRightInd w:val="0"/>
        <w:spacing w:after="0" w:line="240" w:lineRule="auto"/>
        <w:rPr>
          <w:rFonts w:ascii="Times New Roman" w:hAnsi="Times New Roman" w:cs="Times New Roman"/>
          <w:b/>
          <w:color w:val="000000" w:themeColor="text1"/>
          <w:sz w:val="24"/>
          <w:szCs w:val="24"/>
        </w:rPr>
      </w:pPr>
    </w:p>
    <w:p w:rsidR="000225A4" w:rsidRPr="000225A4" w:rsidRDefault="000225A4" w:rsidP="000225A4">
      <w:pPr>
        <w:autoSpaceDE w:val="0"/>
        <w:autoSpaceDN w:val="0"/>
        <w:adjustRightInd w:val="0"/>
        <w:spacing w:after="0" w:line="240" w:lineRule="auto"/>
        <w:rPr>
          <w:rFonts w:ascii="Times New Roman" w:hAnsi="Times New Roman" w:cs="Times New Roman"/>
          <w:b/>
          <w:bCs/>
          <w:color w:val="000000"/>
          <w:sz w:val="24"/>
          <w:szCs w:val="24"/>
        </w:rPr>
      </w:pPr>
      <w:r w:rsidRPr="000225A4">
        <w:rPr>
          <w:rFonts w:ascii="Times New Roman" w:hAnsi="Times New Roman" w:cs="Times New Roman"/>
          <w:b/>
          <w:bCs/>
          <w:color w:val="000000"/>
          <w:sz w:val="24"/>
          <w:szCs w:val="24"/>
        </w:rPr>
        <w:t>Draft Terms of Reference</w:t>
      </w:r>
    </w:p>
    <w:p w:rsidR="000225A4" w:rsidRDefault="000225A4" w:rsidP="004E77B8">
      <w:pPr>
        <w:spacing w:line="240" w:lineRule="auto"/>
        <w:rPr>
          <w:b/>
          <w:caps/>
          <w:color w:val="000000" w:themeColor="text1"/>
          <w:sz w:val="24"/>
          <w:szCs w:val="24"/>
        </w:rPr>
      </w:pPr>
    </w:p>
    <w:p w:rsidR="000225A4" w:rsidRDefault="000225A4" w:rsidP="004E77B8">
      <w:pPr>
        <w:spacing w:line="240" w:lineRule="auto"/>
        <w:rPr>
          <w:b/>
          <w:caps/>
          <w:color w:val="000000" w:themeColor="text1"/>
          <w:sz w:val="24"/>
          <w:szCs w:val="24"/>
        </w:rPr>
      </w:pPr>
    </w:p>
    <w:p w:rsidR="004E77B8" w:rsidRPr="004E77B8" w:rsidRDefault="004E77B8" w:rsidP="004E77B8">
      <w:pPr>
        <w:spacing w:line="240" w:lineRule="auto"/>
        <w:rPr>
          <w:b/>
          <w:caps/>
          <w:color w:val="000000" w:themeColor="text1"/>
          <w:sz w:val="24"/>
          <w:szCs w:val="24"/>
        </w:rPr>
      </w:pPr>
      <w:r w:rsidRPr="004E77B8">
        <w:rPr>
          <w:b/>
          <w:caps/>
          <w:color w:val="000000" w:themeColor="text1"/>
          <w:sz w:val="24"/>
          <w:szCs w:val="24"/>
        </w:rPr>
        <w:t>introduction</w:t>
      </w:r>
      <w:r w:rsidR="00335B3C">
        <w:rPr>
          <w:b/>
          <w:caps/>
          <w:color w:val="000000" w:themeColor="text1"/>
          <w:sz w:val="24"/>
          <w:szCs w:val="24"/>
        </w:rPr>
        <w:t>:</w:t>
      </w:r>
    </w:p>
    <w:p w:rsidR="00B34402" w:rsidRPr="00335B3C" w:rsidRDefault="00B34402" w:rsidP="00B34402">
      <w:pPr>
        <w:pStyle w:val="ListParagraph"/>
        <w:numPr>
          <w:ilvl w:val="0"/>
          <w:numId w:val="16"/>
        </w:numPr>
        <w:spacing w:after="0" w:line="240" w:lineRule="auto"/>
        <w:rPr>
          <w:rFonts w:ascii="Times New Roman" w:hAnsi="Times New Roman"/>
          <w:color w:val="000000" w:themeColor="text1"/>
          <w:sz w:val="28"/>
          <w:szCs w:val="28"/>
        </w:rPr>
      </w:pPr>
      <w:r w:rsidRPr="00335B3C">
        <w:rPr>
          <w:rFonts w:ascii="Times New Roman" w:hAnsi="Times New Roman" w:cs="Times New Roman"/>
          <w:color w:val="000000" w:themeColor="text1"/>
          <w:sz w:val="24"/>
          <w:szCs w:val="24"/>
        </w:rPr>
        <w:t xml:space="preserve">I am grateful for the opportunity to comment on the Draft Terms </w:t>
      </w:r>
      <w:r w:rsidR="00727BF1">
        <w:rPr>
          <w:rFonts w:ascii="Times New Roman" w:hAnsi="Times New Roman" w:cs="Times New Roman"/>
          <w:color w:val="000000" w:themeColor="text1"/>
          <w:sz w:val="24"/>
          <w:szCs w:val="24"/>
        </w:rPr>
        <w:t>o</w:t>
      </w:r>
      <w:r w:rsidRPr="00335B3C">
        <w:rPr>
          <w:rFonts w:ascii="Times New Roman" w:hAnsi="Times New Roman" w:cs="Times New Roman"/>
          <w:color w:val="000000" w:themeColor="text1"/>
          <w:sz w:val="24"/>
          <w:szCs w:val="24"/>
        </w:rPr>
        <w:t xml:space="preserve">f Reference– Royal Commission of Inquiry into Historical Abuse in State Care. My expertise is as an academic historian of contemporary sexual mores, based in </w:t>
      </w:r>
      <w:r w:rsidR="00727BF1">
        <w:rPr>
          <w:rFonts w:ascii="Times New Roman" w:hAnsi="Times New Roman" w:cs="Times New Roman"/>
          <w:color w:val="000000" w:themeColor="text1"/>
          <w:sz w:val="24"/>
          <w:szCs w:val="24"/>
        </w:rPr>
        <w:t xml:space="preserve">Otago Wellington School of </w:t>
      </w:r>
      <w:r w:rsidRPr="00335B3C">
        <w:rPr>
          <w:rFonts w:ascii="Times New Roman" w:hAnsi="Times New Roman" w:cs="Times New Roman"/>
          <w:color w:val="000000" w:themeColor="text1"/>
          <w:sz w:val="24"/>
          <w:szCs w:val="24"/>
        </w:rPr>
        <w:t xml:space="preserve">Public Health. </w:t>
      </w:r>
    </w:p>
    <w:p w:rsidR="00335B3C" w:rsidRPr="004E77B8" w:rsidRDefault="00335B3C" w:rsidP="00335B3C">
      <w:pPr>
        <w:pStyle w:val="ListParagraph"/>
        <w:ind w:left="0"/>
        <w:rPr>
          <w:rFonts w:ascii="Times New Roman" w:hAnsi="Times New Roman"/>
          <w:color w:val="000000" w:themeColor="text1"/>
          <w:sz w:val="28"/>
          <w:szCs w:val="28"/>
        </w:rPr>
      </w:pPr>
    </w:p>
    <w:p w:rsidR="00335B3C" w:rsidRDefault="00B34402" w:rsidP="00335B3C">
      <w:pPr>
        <w:pStyle w:val="ListParagraph"/>
        <w:numPr>
          <w:ilvl w:val="0"/>
          <w:numId w:val="16"/>
        </w:numPr>
        <w:spacing w:after="0" w:line="240" w:lineRule="auto"/>
        <w:rPr>
          <w:rFonts w:ascii="Times New Roman" w:eastAsia="Times New Roman" w:hAnsi="Times New Roman" w:cs="Times New Roman"/>
          <w:color w:val="000000" w:themeColor="text1"/>
          <w:sz w:val="24"/>
          <w:szCs w:val="24"/>
          <w:lang w:eastAsia="en-NZ"/>
        </w:rPr>
      </w:pPr>
      <w:r w:rsidRPr="00335B3C">
        <w:rPr>
          <w:rFonts w:ascii="Times New Roman" w:hAnsi="Times New Roman" w:cs="Times New Roman"/>
          <w:color w:val="000000" w:themeColor="text1"/>
          <w:sz w:val="24"/>
          <w:szCs w:val="24"/>
        </w:rPr>
        <w:t>This submission addresses the questions asked by</w:t>
      </w:r>
      <w:r w:rsidRPr="00335B3C">
        <w:rPr>
          <w:rFonts w:ascii="Times New Roman" w:eastAsia="Times New Roman" w:hAnsi="Times New Roman" w:cs="Times New Roman"/>
          <w:color w:val="000000" w:themeColor="text1"/>
          <w:sz w:val="24"/>
          <w:szCs w:val="24"/>
          <w:lang w:eastAsia="en-NZ"/>
        </w:rPr>
        <w:t xml:space="preserve"> </w:t>
      </w:r>
      <w:r w:rsidRPr="00335B3C">
        <w:rPr>
          <w:rStyle w:val="Strong"/>
          <w:rFonts w:ascii="Times New Roman" w:hAnsi="Times New Roman" w:cs="Times New Roman"/>
          <w:b w:val="0"/>
          <w:color w:val="000000" w:themeColor="text1"/>
          <w:sz w:val="24"/>
          <w:szCs w:val="24"/>
        </w:rPr>
        <w:t xml:space="preserve">Sir </w:t>
      </w:r>
      <w:proofErr w:type="spellStart"/>
      <w:r w:rsidRPr="00335B3C">
        <w:rPr>
          <w:rStyle w:val="Strong"/>
          <w:rFonts w:ascii="Times New Roman" w:hAnsi="Times New Roman" w:cs="Times New Roman"/>
          <w:b w:val="0"/>
          <w:color w:val="000000" w:themeColor="text1"/>
          <w:sz w:val="24"/>
          <w:szCs w:val="24"/>
        </w:rPr>
        <w:t>Anand</w:t>
      </w:r>
      <w:proofErr w:type="spellEnd"/>
      <w:r w:rsidRPr="00335B3C">
        <w:rPr>
          <w:rStyle w:val="Strong"/>
          <w:rFonts w:ascii="Times New Roman" w:hAnsi="Times New Roman" w:cs="Times New Roman"/>
          <w:b w:val="0"/>
          <w:color w:val="000000" w:themeColor="text1"/>
          <w:sz w:val="24"/>
          <w:szCs w:val="24"/>
        </w:rPr>
        <w:t xml:space="preserve"> </w:t>
      </w:r>
      <w:proofErr w:type="spellStart"/>
      <w:r w:rsidRPr="00335B3C">
        <w:rPr>
          <w:rStyle w:val="Strong"/>
          <w:rFonts w:ascii="Times New Roman" w:hAnsi="Times New Roman" w:cs="Times New Roman"/>
          <w:b w:val="0"/>
          <w:color w:val="000000" w:themeColor="text1"/>
          <w:sz w:val="24"/>
          <w:szCs w:val="24"/>
        </w:rPr>
        <w:t>Satyanand</w:t>
      </w:r>
      <w:proofErr w:type="spellEnd"/>
      <w:r w:rsidRPr="00335B3C">
        <w:rPr>
          <w:rStyle w:val="Strong"/>
          <w:rFonts w:ascii="Times New Roman" w:hAnsi="Times New Roman" w:cs="Times New Roman"/>
          <w:color w:val="000000" w:themeColor="text1"/>
          <w:sz w:val="24"/>
          <w:szCs w:val="24"/>
        </w:rPr>
        <w:t>:</w:t>
      </w:r>
      <w:r w:rsidRPr="00335B3C">
        <w:rPr>
          <w:rFonts w:ascii="Times New Roman" w:eastAsia="Times New Roman" w:hAnsi="Times New Roman" w:cs="Times New Roman"/>
          <w:color w:val="000000" w:themeColor="text1"/>
          <w:sz w:val="24"/>
          <w:szCs w:val="24"/>
          <w:lang w:eastAsia="en-NZ"/>
        </w:rPr>
        <w:t xml:space="preserve"> The Purpose of the Royal Commission of Inquiry;  the Scope of the Royal Commission of Inquiry ; </w:t>
      </w:r>
      <w:r w:rsidR="00335B3C" w:rsidRPr="00335B3C">
        <w:rPr>
          <w:rFonts w:ascii="Times New Roman" w:eastAsia="Times New Roman" w:hAnsi="Times New Roman" w:cs="Times New Roman"/>
          <w:color w:val="000000" w:themeColor="text1"/>
          <w:sz w:val="24"/>
          <w:szCs w:val="24"/>
          <w:lang w:eastAsia="en-NZ"/>
        </w:rPr>
        <w:t>t</w:t>
      </w:r>
      <w:r w:rsidRPr="00335B3C">
        <w:rPr>
          <w:rFonts w:ascii="Times New Roman" w:eastAsia="Times New Roman" w:hAnsi="Times New Roman" w:cs="Times New Roman"/>
          <w:color w:val="000000" w:themeColor="text1"/>
          <w:sz w:val="24"/>
          <w:szCs w:val="24"/>
          <w:lang w:eastAsia="en-NZ"/>
        </w:rPr>
        <w:t xml:space="preserve">he Treaty of Waitangi;  the dates within which the Inquiry should consider people’s experiences of abuse and neglect;  what constitutes state care; and </w:t>
      </w:r>
      <w:r w:rsidR="00505642" w:rsidRPr="00335B3C">
        <w:rPr>
          <w:rFonts w:ascii="Times New Roman" w:eastAsia="Times New Roman" w:hAnsi="Times New Roman" w:cs="Times New Roman"/>
          <w:color w:val="000000" w:themeColor="text1"/>
          <w:sz w:val="24"/>
          <w:szCs w:val="24"/>
          <w:lang w:eastAsia="en-NZ"/>
        </w:rPr>
        <w:t xml:space="preserve">concludes with other matters I request that </w:t>
      </w:r>
      <w:r w:rsidRPr="00335B3C">
        <w:rPr>
          <w:rFonts w:ascii="Times New Roman" w:eastAsia="Times New Roman" w:hAnsi="Times New Roman" w:cs="Times New Roman"/>
          <w:color w:val="000000" w:themeColor="text1"/>
          <w:sz w:val="24"/>
          <w:szCs w:val="24"/>
          <w:lang w:eastAsia="en-NZ"/>
        </w:rPr>
        <w:t>the Inquiry consider</w:t>
      </w:r>
    </w:p>
    <w:p w:rsidR="00335B3C" w:rsidRPr="00335B3C" w:rsidRDefault="00335B3C" w:rsidP="00335B3C">
      <w:pPr>
        <w:pStyle w:val="ListParagraph"/>
        <w:rPr>
          <w:rFonts w:ascii="Times New Roman" w:eastAsia="Times New Roman" w:hAnsi="Times New Roman" w:cs="Times New Roman"/>
          <w:color w:val="000000" w:themeColor="text1"/>
          <w:sz w:val="24"/>
          <w:szCs w:val="24"/>
          <w:lang w:eastAsia="en-NZ"/>
        </w:rPr>
      </w:pPr>
    </w:p>
    <w:p w:rsidR="00B34402" w:rsidRPr="00335B3C" w:rsidRDefault="00335B3C" w:rsidP="00335B3C">
      <w:pPr>
        <w:pStyle w:val="ListParagraph"/>
        <w:numPr>
          <w:ilvl w:val="0"/>
          <w:numId w:val="16"/>
        </w:numPr>
        <w:spacing w:after="0" w:line="240" w:lineRule="auto"/>
        <w:rPr>
          <w:rFonts w:ascii="Times New Roman" w:eastAsia="Times New Roman" w:hAnsi="Times New Roman" w:cs="Times New Roman"/>
          <w:color w:val="000000" w:themeColor="text1"/>
          <w:sz w:val="24"/>
          <w:szCs w:val="24"/>
          <w:lang w:eastAsia="en-NZ"/>
        </w:rPr>
      </w:pPr>
      <w:r>
        <w:rPr>
          <w:rFonts w:ascii="Times New Roman" w:eastAsia="Times New Roman" w:hAnsi="Times New Roman" w:cs="Times New Roman"/>
          <w:color w:val="000000" w:themeColor="text1"/>
          <w:sz w:val="24"/>
          <w:szCs w:val="24"/>
          <w:lang w:eastAsia="en-NZ"/>
        </w:rPr>
        <w:t>Overview: The purpose and scope of the Royal Commission should reflect the presence of abuse in all institutions in NZ society. Prevention of sexual, emotional and physical abuse of children and other vulnerable people will be made possible by effective care systems in which workers are paid appropriately and children are enabled to be heard. The emergence of a more open and direct approach to sexuality is a necessary element in the prevention of sexual abuse</w:t>
      </w:r>
      <w:r w:rsidR="00B34402" w:rsidRPr="00335B3C">
        <w:rPr>
          <w:rFonts w:ascii="Times New Roman" w:eastAsia="Times New Roman" w:hAnsi="Times New Roman" w:cs="Times New Roman"/>
          <w:color w:val="000000" w:themeColor="text1"/>
          <w:sz w:val="24"/>
          <w:szCs w:val="24"/>
          <w:lang w:eastAsia="en-NZ"/>
        </w:rPr>
        <w:t>.</w:t>
      </w:r>
      <w:r>
        <w:rPr>
          <w:rFonts w:ascii="Times New Roman" w:eastAsia="Times New Roman" w:hAnsi="Times New Roman" w:cs="Times New Roman"/>
          <w:color w:val="000000" w:themeColor="text1"/>
          <w:sz w:val="24"/>
          <w:szCs w:val="24"/>
          <w:lang w:eastAsia="en-NZ"/>
        </w:rPr>
        <w:t xml:space="preserve"> </w:t>
      </w:r>
    </w:p>
    <w:p w:rsidR="00A628F0" w:rsidRDefault="00A628F0">
      <w:pPr>
        <w:rPr>
          <w:rFonts w:ascii="Times New Roman" w:hAnsi="Times New Roman" w:cs="Times New Roman"/>
          <w:color w:val="000000" w:themeColor="text1"/>
          <w:sz w:val="24"/>
          <w:szCs w:val="24"/>
        </w:rPr>
      </w:pPr>
    </w:p>
    <w:p w:rsidR="004E77B8" w:rsidRDefault="00335B3C" w:rsidP="004E77B8">
      <w:pPr>
        <w:spacing w:line="240" w:lineRule="auto"/>
        <w:rPr>
          <w:b/>
          <w:color w:val="000000" w:themeColor="text1"/>
          <w:sz w:val="24"/>
          <w:szCs w:val="24"/>
        </w:rPr>
      </w:pPr>
      <w:r>
        <w:rPr>
          <w:b/>
          <w:color w:val="000000" w:themeColor="text1"/>
          <w:sz w:val="24"/>
          <w:szCs w:val="24"/>
        </w:rPr>
        <w:t xml:space="preserve">OVERVIEW OF </w:t>
      </w:r>
      <w:r w:rsidR="004E77B8" w:rsidRPr="004E77B8">
        <w:rPr>
          <w:b/>
          <w:color w:val="000000" w:themeColor="text1"/>
          <w:sz w:val="24"/>
          <w:szCs w:val="24"/>
        </w:rPr>
        <w:t>RECOMMENDATIONS</w:t>
      </w:r>
      <w:r w:rsidR="00177F4F">
        <w:rPr>
          <w:b/>
          <w:color w:val="000000" w:themeColor="text1"/>
          <w:sz w:val="24"/>
          <w:szCs w:val="24"/>
        </w:rPr>
        <w:t>:</w:t>
      </w:r>
    </w:p>
    <w:p w:rsidR="00335B3C" w:rsidRDefault="00335B3C" w:rsidP="004E77B8">
      <w:pPr>
        <w:spacing w:line="240" w:lineRule="auto"/>
        <w:rPr>
          <w:b/>
          <w:color w:val="000000" w:themeColor="text1"/>
          <w:sz w:val="24"/>
          <w:szCs w:val="24"/>
        </w:rPr>
      </w:pPr>
      <w:r>
        <w:rPr>
          <w:b/>
          <w:color w:val="000000" w:themeColor="text1"/>
          <w:sz w:val="24"/>
          <w:szCs w:val="24"/>
        </w:rPr>
        <w:t xml:space="preserve">This submission </w:t>
      </w:r>
    </w:p>
    <w:p w:rsidR="00B23F1B" w:rsidRPr="00BC6A3C" w:rsidRDefault="00B23F1B" w:rsidP="00B23F1B">
      <w:pPr>
        <w:rPr>
          <w:rFonts w:ascii="Times New Roman" w:hAnsi="Times New Roman" w:cs="Times New Roman"/>
          <w:sz w:val="24"/>
          <w:szCs w:val="24"/>
          <w:lang w:eastAsia="en-NZ"/>
        </w:rPr>
      </w:pPr>
      <w:r w:rsidRPr="00BC6A3C">
        <w:rPr>
          <w:rFonts w:ascii="Times New Roman" w:hAnsi="Times New Roman" w:cs="Times New Roman"/>
          <w:sz w:val="24"/>
          <w:szCs w:val="24"/>
          <w:lang w:eastAsia="en-NZ"/>
        </w:rPr>
        <w:t>3. What is the purpose of the Royal Commission of Inquiry?</w:t>
      </w:r>
    </w:p>
    <w:p w:rsidR="00B23F1B" w:rsidRPr="00BC6A3C" w:rsidRDefault="00B23F1B" w:rsidP="00B23F1B">
      <w:pPr>
        <w:ind w:left="720"/>
        <w:rPr>
          <w:rFonts w:ascii="Times New Roman" w:hAnsi="Times New Roman" w:cs="Times New Roman"/>
          <w:sz w:val="24"/>
          <w:szCs w:val="24"/>
        </w:rPr>
      </w:pPr>
      <w:r w:rsidRPr="00BC6A3C">
        <w:rPr>
          <w:rFonts w:ascii="Times New Roman" w:hAnsi="Times New Roman" w:cs="Times New Roman"/>
          <w:sz w:val="24"/>
          <w:szCs w:val="24"/>
        </w:rPr>
        <w:t xml:space="preserve">3.1 The primary purpose of the Royal Commission is to recommend changes that will protect future children and vulnerable people. </w:t>
      </w:r>
    </w:p>
    <w:p w:rsidR="00B23F1B" w:rsidRPr="00BC6A3C" w:rsidRDefault="00B23F1B" w:rsidP="00B23F1B">
      <w:pPr>
        <w:ind w:left="720"/>
        <w:rPr>
          <w:rFonts w:ascii="Times New Roman" w:hAnsi="Times New Roman" w:cs="Times New Roman"/>
          <w:sz w:val="24"/>
          <w:szCs w:val="24"/>
        </w:rPr>
      </w:pPr>
      <w:proofErr w:type="gramStart"/>
      <w:r w:rsidRPr="00BC6A3C">
        <w:rPr>
          <w:rFonts w:ascii="Times New Roman" w:hAnsi="Times New Roman" w:cs="Times New Roman"/>
          <w:sz w:val="24"/>
          <w:szCs w:val="24"/>
        </w:rPr>
        <w:t>3.2  It</w:t>
      </w:r>
      <w:proofErr w:type="gramEnd"/>
      <w:r w:rsidRPr="00BC6A3C">
        <w:rPr>
          <w:rFonts w:ascii="Times New Roman" w:hAnsi="Times New Roman" w:cs="Times New Roman"/>
          <w:sz w:val="24"/>
          <w:szCs w:val="24"/>
        </w:rPr>
        <w:t xml:space="preserve"> would be appropriate for the Royal Commission to offer an apology on behalf of the State - and  all of New Zealand.</w:t>
      </w:r>
    </w:p>
    <w:p w:rsidR="00B23F1B" w:rsidRPr="00BC6A3C" w:rsidRDefault="00B23F1B" w:rsidP="00B23F1B">
      <w:pPr>
        <w:rPr>
          <w:rFonts w:ascii="Times New Roman" w:hAnsi="Times New Roman" w:cs="Times New Roman"/>
          <w:sz w:val="24"/>
          <w:szCs w:val="24"/>
          <w:lang w:eastAsia="en-NZ"/>
        </w:rPr>
      </w:pPr>
      <w:r w:rsidRPr="00BC6A3C">
        <w:rPr>
          <w:rFonts w:ascii="Times New Roman" w:hAnsi="Times New Roman" w:cs="Times New Roman"/>
          <w:sz w:val="24"/>
          <w:szCs w:val="24"/>
          <w:lang w:eastAsia="en-NZ"/>
        </w:rPr>
        <w:t>4. The Scope of the Royal Commission of Inquiry</w:t>
      </w:r>
    </w:p>
    <w:p w:rsidR="00B23F1B" w:rsidRPr="00BC6A3C" w:rsidRDefault="00B23F1B" w:rsidP="00B23F1B">
      <w:pPr>
        <w:ind w:left="720"/>
        <w:rPr>
          <w:rFonts w:ascii="Times New Roman" w:hAnsi="Times New Roman" w:cs="Times New Roman"/>
          <w:sz w:val="24"/>
          <w:szCs w:val="24"/>
          <w:lang w:eastAsia="en-NZ"/>
        </w:rPr>
      </w:pPr>
      <w:r w:rsidRPr="00BC6A3C">
        <w:rPr>
          <w:rFonts w:ascii="Times New Roman" w:hAnsi="Times New Roman" w:cs="Times New Roman"/>
          <w:sz w:val="24"/>
          <w:szCs w:val="24"/>
          <w:lang w:eastAsia="en-NZ"/>
        </w:rPr>
        <w:t xml:space="preserve">4.1 The State is ultimately responsible for the wellbeing of NZ citizens in all situations; abuse should be included wherever it occurred in institutions outside the family. </w:t>
      </w:r>
    </w:p>
    <w:p w:rsidR="00B23F1B" w:rsidRPr="00BC6A3C" w:rsidRDefault="00B23F1B" w:rsidP="00B23F1B">
      <w:pPr>
        <w:ind w:left="720"/>
        <w:rPr>
          <w:rFonts w:ascii="Times New Roman" w:hAnsi="Times New Roman" w:cs="Times New Roman"/>
          <w:sz w:val="24"/>
          <w:szCs w:val="24"/>
        </w:rPr>
      </w:pPr>
      <w:r w:rsidRPr="00BC6A3C">
        <w:rPr>
          <w:rFonts w:ascii="Times New Roman" w:hAnsi="Times New Roman" w:cs="Times New Roman"/>
          <w:sz w:val="24"/>
          <w:szCs w:val="24"/>
        </w:rPr>
        <w:t>4.2 The definition of an institution provided in the Terms of Reference for the Australian Royal Commission into Institutional Responses to Child Sexual Abuse [ARC] should be followed:</w:t>
      </w:r>
    </w:p>
    <w:p w:rsidR="00B23F1B" w:rsidRPr="00BC6A3C" w:rsidRDefault="00B23F1B" w:rsidP="00B23F1B">
      <w:pPr>
        <w:ind w:left="720"/>
        <w:rPr>
          <w:rFonts w:ascii="Times New Roman" w:hAnsi="Times New Roman" w:cs="Times New Roman"/>
          <w:sz w:val="24"/>
          <w:szCs w:val="24"/>
        </w:rPr>
      </w:pPr>
      <w:r w:rsidRPr="00BC6A3C">
        <w:rPr>
          <w:rFonts w:ascii="Times New Roman" w:hAnsi="Times New Roman" w:cs="Times New Roman"/>
          <w:sz w:val="24"/>
          <w:szCs w:val="24"/>
        </w:rPr>
        <w:t>4.3 Church-run institutions must be included because evidence shows they were the major site of sexual abuse of children.</w:t>
      </w:r>
    </w:p>
    <w:p w:rsidR="00B23F1B" w:rsidRPr="00BC6A3C" w:rsidRDefault="00B23F1B" w:rsidP="00B23F1B">
      <w:pPr>
        <w:ind w:left="720"/>
        <w:rPr>
          <w:rFonts w:ascii="Times New Roman" w:hAnsi="Times New Roman" w:cs="Times New Roman"/>
          <w:sz w:val="24"/>
          <w:szCs w:val="24"/>
        </w:rPr>
      </w:pPr>
      <w:r w:rsidRPr="00BC6A3C">
        <w:rPr>
          <w:rFonts w:ascii="Times New Roman" w:hAnsi="Times New Roman" w:cs="Times New Roman"/>
          <w:sz w:val="24"/>
          <w:szCs w:val="24"/>
        </w:rPr>
        <w:t>4.3.1 The courage of the Catholic Bishops conference and the Religious Orders in asking to be included in the NZ RC is remarkable</w:t>
      </w:r>
      <w:r w:rsidR="00BC6A3C" w:rsidRPr="00BC6A3C">
        <w:rPr>
          <w:rFonts w:ascii="Times New Roman" w:hAnsi="Times New Roman" w:cs="Times New Roman"/>
          <w:sz w:val="24"/>
          <w:szCs w:val="24"/>
        </w:rPr>
        <w:t xml:space="preserve"> and their offer must be accepted</w:t>
      </w:r>
      <w:r w:rsidRPr="00BC6A3C">
        <w:rPr>
          <w:rFonts w:ascii="Times New Roman" w:hAnsi="Times New Roman" w:cs="Times New Roman"/>
          <w:sz w:val="24"/>
          <w:szCs w:val="24"/>
        </w:rPr>
        <w:t>.</w:t>
      </w:r>
    </w:p>
    <w:p w:rsidR="00B23F1B" w:rsidRPr="00BC6A3C" w:rsidRDefault="00B23F1B" w:rsidP="00B23F1B">
      <w:pPr>
        <w:ind w:left="720"/>
        <w:rPr>
          <w:rFonts w:ascii="Times New Roman" w:hAnsi="Times New Roman" w:cs="Times New Roman"/>
          <w:sz w:val="24"/>
          <w:szCs w:val="24"/>
        </w:rPr>
      </w:pPr>
      <w:r w:rsidRPr="00BC6A3C">
        <w:rPr>
          <w:rFonts w:ascii="Times New Roman" w:hAnsi="Times New Roman" w:cs="Times New Roman"/>
          <w:sz w:val="24"/>
          <w:szCs w:val="24"/>
        </w:rPr>
        <w:t>4.4 Abuse occurs at all levels of NZ society and the Royal Commission must reflect this.</w:t>
      </w:r>
    </w:p>
    <w:p w:rsidR="00B23F1B" w:rsidRPr="00BC6A3C" w:rsidRDefault="00B23F1B" w:rsidP="00B23F1B">
      <w:pPr>
        <w:ind w:left="720"/>
        <w:rPr>
          <w:rFonts w:ascii="Times New Roman" w:hAnsi="Times New Roman" w:cs="Times New Roman"/>
          <w:sz w:val="24"/>
          <w:szCs w:val="24"/>
        </w:rPr>
      </w:pPr>
      <w:r w:rsidRPr="00BC6A3C">
        <w:rPr>
          <w:rFonts w:ascii="Times New Roman" w:hAnsi="Times New Roman" w:cs="Times New Roman"/>
          <w:sz w:val="24"/>
          <w:szCs w:val="24"/>
        </w:rPr>
        <w:t>4.5 Care workers conditions of employment and training are important determinants of the quality of care provided and should be part of the investigations carried out.</w:t>
      </w:r>
    </w:p>
    <w:p w:rsidR="00B23F1B" w:rsidRPr="00BC6A3C" w:rsidRDefault="00B23F1B" w:rsidP="00B23F1B">
      <w:pPr>
        <w:rPr>
          <w:rFonts w:ascii="Times New Roman" w:hAnsi="Times New Roman" w:cs="Times New Roman"/>
          <w:sz w:val="24"/>
          <w:szCs w:val="24"/>
        </w:rPr>
      </w:pPr>
      <w:r w:rsidRPr="00BC6A3C">
        <w:rPr>
          <w:rFonts w:ascii="Times New Roman" w:hAnsi="Times New Roman" w:cs="Times New Roman"/>
          <w:sz w:val="24"/>
          <w:szCs w:val="24"/>
        </w:rPr>
        <w:t>5. The Royal Commission must respect the Treaty of Waitangi</w:t>
      </w:r>
      <w:r w:rsidR="002D34EC">
        <w:rPr>
          <w:rFonts w:ascii="Times New Roman" w:hAnsi="Times New Roman" w:cs="Times New Roman"/>
          <w:sz w:val="24"/>
          <w:szCs w:val="24"/>
        </w:rPr>
        <w:t xml:space="preserve"> and seek to understand the variation in </w:t>
      </w:r>
      <w:r w:rsidR="002D34EC" w:rsidRPr="00BC6A3C">
        <w:rPr>
          <w:rFonts w:ascii="Times New Roman" w:hAnsi="Times New Roman" w:cs="Times New Roman"/>
          <w:color w:val="000000" w:themeColor="text1"/>
          <w:sz w:val="24"/>
        </w:rPr>
        <w:t>Māori</w:t>
      </w:r>
      <w:r w:rsidR="002D34EC">
        <w:rPr>
          <w:rFonts w:ascii="Times New Roman" w:hAnsi="Times New Roman" w:cs="Times New Roman"/>
          <w:color w:val="000000" w:themeColor="text1"/>
          <w:sz w:val="24"/>
        </w:rPr>
        <w:t xml:space="preserve"> experience.</w:t>
      </w:r>
    </w:p>
    <w:p w:rsidR="00B23F1B" w:rsidRPr="00BC6A3C" w:rsidRDefault="00B23F1B" w:rsidP="00B23F1B">
      <w:pPr>
        <w:rPr>
          <w:rFonts w:ascii="Times New Roman" w:hAnsi="Times New Roman" w:cs="Times New Roman"/>
          <w:sz w:val="24"/>
          <w:szCs w:val="24"/>
        </w:rPr>
      </w:pPr>
      <w:r w:rsidRPr="00BC6A3C">
        <w:rPr>
          <w:rFonts w:ascii="Times New Roman" w:hAnsi="Times New Roman" w:cs="Times New Roman"/>
          <w:sz w:val="24"/>
          <w:szCs w:val="24"/>
        </w:rPr>
        <w:t>6. The Royal Commission requires wide powers in order to carry out appropriate and necessary investigations.</w:t>
      </w:r>
    </w:p>
    <w:p w:rsidR="00B23F1B" w:rsidRPr="00BC6A3C" w:rsidRDefault="00B23F1B" w:rsidP="00B23F1B">
      <w:pPr>
        <w:rPr>
          <w:rFonts w:ascii="Times New Roman" w:hAnsi="Times New Roman" w:cs="Times New Roman"/>
          <w:sz w:val="24"/>
          <w:szCs w:val="24"/>
          <w:lang w:eastAsia="en-NZ"/>
        </w:rPr>
      </w:pPr>
      <w:r w:rsidRPr="00BC6A3C">
        <w:rPr>
          <w:rFonts w:ascii="Times New Roman" w:hAnsi="Times New Roman" w:cs="Times New Roman"/>
          <w:sz w:val="24"/>
          <w:szCs w:val="24"/>
          <w:lang w:eastAsia="en-NZ"/>
        </w:rPr>
        <w:t xml:space="preserve">7. The dates within which the Inquiry should consider people’s experiences of abuse and neglect </w:t>
      </w:r>
    </w:p>
    <w:p w:rsidR="00B23F1B" w:rsidRPr="00BC6A3C" w:rsidRDefault="00B23F1B" w:rsidP="00B23F1B">
      <w:pPr>
        <w:ind w:left="720"/>
        <w:rPr>
          <w:rFonts w:ascii="Times New Roman" w:hAnsi="Times New Roman" w:cs="Times New Roman"/>
          <w:sz w:val="24"/>
          <w:szCs w:val="24"/>
        </w:rPr>
      </w:pPr>
      <w:r w:rsidRPr="00BC6A3C">
        <w:rPr>
          <w:rFonts w:ascii="Times New Roman" w:hAnsi="Times New Roman" w:cs="Times New Roman"/>
          <w:sz w:val="24"/>
          <w:szCs w:val="24"/>
        </w:rPr>
        <w:t>7.1 The proposed dates would have an inequitable impact on participants (or survivors) and the</w:t>
      </w:r>
      <w:r w:rsidR="00BC6A3C" w:rsidRPr="00BC6A3C">
        <w:rPr>
          <w:rFonts w:ascii="Times New Roman" w:hAnsi="Times New Roman" w:cs="Times New Roman"/>
          <w:sz w:val="24"/>
          <w:szCs w:val="24"/>
        </w:rPr>
        <w:t xml:space="preserve"> need for such limits is questionable</w:t>
      </w:r>
      <w:r w:rsidRPr="00BC6A3C">
        <w:rPr>
          <w:rFonts w:ascii="Times New Roman" w:hAnsi="Times New Roman" w:cs="Times New Roman"/>
          <w:sz w:val="24"/>
          <w:szCs w:val="24"/>
        </w:rPr>
        <w:t>.</w:t>
      </w:r>
    </w:p>
    <w:p w:rsidR="00B23F1B" w:rsidRPr="00BC6A3C" w:rsidRDefault="00B23F1B" w:rsidP="00B23F1B">
      <w:pPr>
        <w:ind w:left="720"/>
        <w:rPr>
          <w:rFonts w:ascii="Times New Roman" w:hAnsi="Times New Roman" w:cs="Times New Roman"/>
          <w:sz w:val="24"/>
          <w:szCs w:val="24"/>
        </w:rPr>
      </w:pPr>
      <w:r w:rsidRPr="00BC6A3C">
        <w:rPr>
          <w:rFonts w:ascii="Times New Roman" w:hAnsi="Times New Roman" w:cs="Times New Roman"/>
          <w:sz w:val="24"/>
          <w:szCs w:val="24"/>
        </w:rPr>
        <w:t>7.2 The NZRC should be required to hear children who have experiences of abuse.</w:t>
      </w:r>
    </w:p>
    <w:p w:rsidR="00B23F1B" w:rsidRPr="00BC6A3C" w:rsidRDefault="00B23F1B" w:rsidP="00B23F1B">
      <w:pPr>
        <w:ind w:left="720"/>
        <w:rPr>
          <w:rFonts w:ascii="Times New Roman" w:hAnsi="Times New Roman" w:cs="Times New Roman"/>
          <w:sz w:val="24"/>
          <w:szCs w:val="24"/>
        </w:rPr>
      </w:pPr>
      <w:r w:rsidRPr="00BC6A3C">
        <w:rPr>
          <w:rFonts w:ascii="Times New Roman" w:hAnsi="Times New Roman" w:cs="Times New Roman"/>
          <w:sz w:val="24"/>
          <w:szCs w:val="24"/>
        </w:rPr>
        <w:t>7.3 Any limits on the period covered should still ensure that consideration is possible of the impact on care and protection systems of major changes in systems and processes and of changes in funding priorities.</w:t>
      </w:r>
    </w:p>
    <w:p w:rsidR="00B23F1B" w:rsidRPr="00BC6A3C" w:rsidRDefault="00B23F1B" w:rsidP="00B23F1B">
      <w:pPr>
        <w:rPr>
          <w:rFonts w:ascii="Times New Roman" w:hAnsi="Times New Roman" w:cs="Times New Roman"/>
          <w:sz w:val="24"/>
          <w:szCs w:val="24"/>
          <w:lang w:eastAsia="en-NZ"/>
        </w:rPr>
      </w:pPr>
      <w:r w:rsidRPr="00BC6A3C">
        <w:rPr>
          <w:rFonts w:ascii="Times New Roman" w:hAnsi="Times New Roman" w:cs="Times New Roman"/>
          <w:sz w:val="24"/>
          <w:szCs w:val="24"/>
        </w:rPr>
        <w:t xml:space="preserve">8. </w:t>
      </w:r>
      <w:r w:rsidRPr="00BC6A3C">
        <w:rPr>
          <w:rFonts w:ascii="Times New Roman" w:hAnsi="Times New Roman" w:cs="Times New Roman"/>
          <w:sz w:val="24"/>
          <w:szCs w:val="24"/>
          <w:lang w:eastAsia="en-NZ"/>
        </w:rPr>
        <w:t xml:space="preserve">Other matters I ask to be considered in relation to the Draft Terms of Reference </w:t>
      </w:r>
    </w:p>
    <w:p w:rsidR="00B23F1B" w:rsidRPr="00BC6A3C" w:rsidRDefault="00B23F1B" w:rsidP="00B23F1B">
      <w:pPr>
        <w:ind w:left="720"/>
        <w:rPr>
          <w:rFonts w:ascii="Times New Roman" w:hAnsi="Times New Roman" w:cs="Times New Roman"/>
          <w:sz w:val="24"/>
          <w:szCs w:val="24"/>
        </w:rPr>
      </w:pPr>
      <w:r w:rsidRPr="00BC6A3C">
        <w:rPr>
          <w:rFonts w:ascii="Times New Roman" w:hAnsi="Times New Roman" w:cs="Times New Roman"/>
          <w:sz w:val="24"/>
          <w:szCs w:val="24"/>
        </w:rPr>
        <w:t xml:space="preserve">8.1 The NZ RC should be required to be open and direct in addressing sexual abuse, including encouragement </w:t>
      </w:r>
      <w:proofErr w:type="gramStart"/>
      <w:r w:rsidRPr="00BC6A3C">
        <w:rPr>
          <w:rFonts w:ascii="Times New Roman" w:hAnsi="Times New Roman" w:cs="Times New Roman"/>
          <w:sz w:val="24"/>
          <w:szCs w:val="24"/>
        </w:rPr>
        <w:t>of  media</w:t>
      </w:r>
      <w:proofErr w:type="gramEnd"/>
      <w:r w:rsidRPr="00BC6A3C">
        <w:rPr>
          <w:rFonts w:ascii="Times New Roman" w:hAnsi="Times New Roman" w:cs="Times New Roman"/>
          <w:sz w:val="24"/>
          <w:szCs w:val="24"/>
        </w:rPr>
        <w:t xml:space="preserve"> coverage of the proceedings.</w:t>
      </w:r>
    </w:p>
    <w:p w:rsidR="00B23F1B" w:rsidRPr="00BC6A3C" w:rsidRDefault="00B23F1B" w:rsidP="00B23F1B">
      <w:pPr>
        <w:ind w:left="720"/>
        <w:rPr>
          <w:rFonts w:ascii="Times New Roman" w:hAnsi="Times New Roman" w:cs="Times New Roman"/>
          <w:sz w:val="24"/>
          <w:szCs w:val="24"/>
        </w:rPr>
      </w:pPr>
      <w:r w:rsidRPr="00BC6A3C">
        <w:rPr>
          <w:rFonts w:ascii="Times New Roman" w:hAnsi="Times New Roman" w:cs="Times New Roman"/>
          <w:sz w:val="24"/>
          <w:szCs w:val="24"/>
        </w:rPr>
        <w:t xml:space="preserve">8.2 </w:t>
      </w:r>
      <w:r w:rsidRPr="00BC6A3C">
        <w:rPr>
          <w:rFonts w:ascii="Times New Roman" w:hAnsi="Times New Roman" w:cs="Times New Roman"/>
          <w:iCs/>
          <w:sz w:val="24"/>
          <w:szCs w:val="24"/>
        </w:rPr>
        <w:t xml:space="preserve">Article 12 of the United Nations Convention on the Rights of the Child states that children have a right to be heard. The expectation that </w:t>
      </w:r>
      <w:r w:rsidRPr="00BC6A3C">
        <w:rPr>
          <w:rFonts w:ascii="Times New Roman" w:hAnsi="Times New Roman" w:cs="Times New Roman"/>
          <w:sz w:val="24"/>
          <w:szCs w:val="24"/>
        </w:rPr>
        <w:t xml:space="preserve">children with relevant experiences will be heard should be included in the Terms of Reference. </w:t>
      </w:r>
    </w:p>
    <w:p w:rsidR="00B23F1B" w:rsidRPr="00BC6A3C" w:rsidRDefault="00B23F1B" w:rsidP="00B23F1B">
      <w:pPr>
        <w:ind w:left="720"/>
        <w:rPr>
          <w:rFonts w:ascii="Times New Roman" w:hAnsi="Times New Roman" w:cs="Times New Roman"/>
          <w:sz w:val="24"/>
          <w:szCs w:val="24"/>
        </w:rPr>
      </w:pPr>
      <w:r w:rsidRPr="00BC6A3C">
        <w:rPr>
          <w:rFonts w:ascii="Times New Roman" w:hAnsi="Times New Roman" w:cs="Times New Roman"/>
          <w:bCs/>
          <w:sz w:val="24"/>
          <w:szCs w:val="24"/>
        </w:rPr>
        <w:t xml:space="preserve">8.3 </w:t>
      </w:r>
      <w:r w:rsidRPr="00BC6A3C">
        <w:rPr>
          <w:rFonts w:ascii="Times New Roman" w:hAnsi="Times New Roman" w:cs="Times New Roman"/>
          <w:sz w:val="24"/>
          <w:szCs w:val="24"/>
        </w:rPr>
        <w:t>The Inquiry should provide opportunity for those who were abused to mention experiences of good care and affection if and where these occurred. This is just and fair to those care workers who did provide such care</w:t>
      </w:r>
      <w:r w:rsidR="002D34EC">
        <w:rPr>
          <w:rFonts w:ascii="Times New Roman" w:hAnsi="Times New Roman" w:cs="Times New Roman"/>
          <w:sz w:val="24"/>
          <w:szCs w:val="24"/>
        </w:rPr>
        <w:t xml:space="preserve"> and supportive of future workers</w:t>
      </w:r>
      <w:r w:rsidRPr="00BC6A3C">
        <w:rPr>
          <w:rFonts w:ascii="Times New Roman" w:hAnsi="Times New Roman" w:cs="Times New Roman"/>
          <w:sz w:val="24"/>
          <w:szCs w:val="24"/>
        </w:rPr>
        <w:t>.</w:t>
      </w:r>
    </w:p>
    <w:p w:rsidR="00B23F1B" w:rsidRDefault="00B23F1B" w:rsidP="00B23F1B">
      <w:pPr>
        <w:ind w:left="720"/>
        <w:rPr>
          <w:rFonts w:ascii="Times New Roman" w:hAnsi="Times New Roman" w:cs="Times New Roman"/>
          <w:sz w:val="24"/>
          <w:szCs w:val="24"/>
        </w:rPr>
      </w:pPr>
      <w:r w:rsidRPr="00BC6A3C">
        <w:rPr>
          <w:rFonts w:ascii="Times New Roman" w:hAnsi="Times New Roman" w:cs="Times New Roman"/>
          <w:sz w:val="24"/>
          <w:szCs w:val="24"/>
        </w:rPr>
        <w:t>8.4 The NZ RC should be funded to establish investigation units to support the inquiry where this is deemed necessary.</w:t>
      </w:r>
    </w:p>
    <w:p w:rsidR="002D34EC" w:rsidRPr="00BC6A3C" w:rsidRDefault="002D34EC" w:rsidP="00B23F1B">
      <w:pPr>
        <w:ind w:left="720"/>
        <w:rPr>
          <w:rFonts w:ascii="Times New Roman" w:hAnsi="Times New Roman" w:cs="Times New Roman"/>
          <w:sz w:val="24"/>
          <w:szCs w:val="24"/>
        </w:rPr>
      </w:pPr>
      <w:r>
        <w:rPr>
          <w:rFonts w:ascii="Times New Roman" w:hAnsi="Times New Roman" w:cs="Times New Roman"/>
          <w:sz w:val="24"/>
          <w:szCs w:val="24"/>
        </w:rPr>
        <w:t>Conclusion</w:t>
      </w:r>
    </w:p>
    <w:p w:rsidR="00B23F1B" w:rsidRPr="004E77B8" w:rsidRDefault="00BC6A3C" w:rsidP="004E77B8">
      <w:pPr>
        <w:spacing w:line="240" w:lineRule="auto"/>
        <w:rPr>
          <w:b/>
          <w:color w:val="000000" w:themeColor="text1"/>
          <w:sz w:val="24"/>
          <w:szCs w:val="24"/>
        </w:rPr>
      </w:pPr>
      <w:r>
        <w:rPr>
          <w:b/>
          <w:color w:val="000000" w:themeColor="text1"/>
          <w:sz w:val="24"/>
          <w:szCs w:val="24"/>
        </w:rPr>
        <w:t xml:space="preserve">RECOMMENDATIONS: </w:t>
      </w:r>
    </w:p>
    <w:p w:rsidR="00A628F0" w:rsidRPr="004E77B8" w:rsidRDefault="004E77B8" w:rsidP="004E77B8">
      <w:pPr>
        <w:pStyle w:val="Heading1"/>
        <w:ind w:left="360"/>
        <w:rPr>
          <w:rFonts w:ascii="Times New Roman" w:eastAsia="Times New Roman" w:hAnsi="Times New Roman" w:cs="Times New Roman"/>
          <w:color w:val="000000" w:themeColor="text1"/>
          <w:sz w:val="24"/>
          <w:szCs w:val="24"/>
          <w:u w:val="single"/>
          <w:lang w:eastAsia="en-NZ"/>
        </w:rPr>
      </w:pPr>
      <w:proofErr w:type="gramStart"/>
      <w:r w:rsidRPr="004E77B8">
        <w:rPr>
          <w:rFonts w:ascii="Times New Roman" w:eastAsia="Times New Roman" w:hAnsi="Times New Roman" w:cs="Times New Roman"/>
          <w:color w:val="000000" w:themeColor="text1"/>
          <w:sz w:val="24"/>
          <w:szCs w:val="24"/>
          <w:u w:val="single"/>
          <w:lang w:eastAsia="en-NZ"/>
        </w:rPr>
        <w:t>3.</w:t>
      </w:r>
      <w:r w:rsidR="00A628F0" w:rsidRPr="004E77B8">
        <w:rPr>
          <w:rFonts w:ascii="Times New Roman" w:eastAsia="Times New Roman" w:hAnsi="Times New Roman" w:cs="Times New Roman"/>
          <w:color w:val="000000" w:themeColor="text1"/>
          <w:sz w:val="24"/>
          <w:szCs w:val="24"/>
          <w:u w:val="single"/>
          <w:lang w:eastAsia="en-NZ"/>
        </w:rPr>
        <w:t>What</w:t>
      </w:r>
      <w:proofErr w:type="gramEnd"/>
      <w:r w:rsidR="00A628F0" w:rsidRPr="004E77B8">
        <w:rPr>
          <w:rFonts w:ascii="Times New Roman" w:eastAsia="Times New Roman" w:hAnsi="Times New Roman" w:cs="Times New Roman"/>
          <w:color w:val="000000" w:themeColor="text1"/>
          <w:sz w:val="24"/>
          <w:szCs w:val="24"/>
          <w:u w:val="single"/>
          <w:lang w:eastAsia="en-NZ"/>
        </w:rPr>
        <w:t xml:space="preserve"> is the purpose of the Royal Commission of Inquiry?</w:t>
      </w:r>
    </w:p>
    <w:p w:rsidR="00BC6A3C" w:rsidRDefault="00BC6A3C" w:rsidP="00BC6A3C">
      <w:pPr>
        <w:rPr>
          <w:rFonts w:ascii="Times New Roman" w:hAnsi="Times New Roman" w:cs="Times New Roman"/>
          <w:color w:val="000000" w:themeColor="text1"/>
          <w:sz w:val="24"/>
          <w:szCs w:val="24"/>
          <w:u w:val="single"/>
        </w:rPr>
      </w:pPr>
    </w:p>
    <w:p w:rsidR="00BC6A3C" w:rsidRPr="00BC6A3C" w:rsidRDefault="00BC6A3C" w:rsidP="00BC6A3C">
      <w:pPr>
        <w:rPr>
          <w:rFonts w:ascii="Times New Roman" w:hAnsi="Times New Roman" w:cs="Times New Roman"/>
          <w:b/>
          <w:sz w:val="24"/>
          <w:szCs w:val="24"/>
        </w:rPr>
      </w:pPr>
      <w:r w:rsidRPr="00BC6A3C">
        <w:rPr>
          <w:rFonts w:ascii="Times New Roman" w:hAnsi="Times New Roman" w:cs="Times New Roman"/>
          <w:b/>
          <w:sz w:val="24"/>
          <w:szCs w:val="24"/>
        </w:rPr>
        <w:t xml:space="preserve">3.1 The primary purpose of the Royal Commission is to recommend changes that will protect future children and vulnerable people. </w:t>
      </w:r>
    </w:p>
    <w:p w:rsidR="004E77B8" w:rsidRPr="004E77B8" w:rsidRDefault="004E77B8" w:rsidP="00F0350D">
      <w:pPr>
        <w:pStyle w:val="Default"/>
        <w:ind w:left="1440"/>
        <w:rPr>
          <w:rFonts w:ascii="Times New Roman" w:hAnsi="Times New Roman" w:cs="Times New Roman"/>
          <w:color w:val="000000" w:themeColor="text1"/>
        </w:rPr>
      </w:pPr>
      <w:r w:rsidRPr="004E77B8">
        <w:rPr>
          <w:rFonts w:ascii="Times New Roman" w:hAnsi="Times New Roman" w:cs="Times New Roman"/>
          <w:color w:val="000000" w:themeColor="text1"/>
        </w:rPr>
        <w:t xml:space="preserve">“They wished to see clear improvements, so that those in need of State care today do not suffer as they did.” </w:t>
      </w:r>
    </w:p>
    <w:p w:rsidR="004E77B8" w:rsidRPr="004E77B8" w:rsidRDefault="004E77B8" w:rsidP="00F0350D">
      <w:pPr>
        <w:pStyle w:val="Default"/>
        <w:ind w:left="1440"/>
        <w:rPr>
          <w:rFonts w:ascii="Times New Roman" w:hAnsi="Times New Roman" w:cs="Times New Roman"/>
          <w:color w:val="000000" w:themeColor="text1"/>
        </w:rPr>
      </w:pPr>
    </w:p>
    <w:p w:rsidR="004E77B8" w:rsidRPr="004E77B8" w:rsidRDefault="004E77B8" w:rsidP="001500E2">
      <w:pPr>
        <w:ind w:left="2880"/>
        <w:rPr>
          <w:rFonts w:ascii="Times New Roman" w:hAnsi="Times New Roman" w:cs="Times New Roman"/>
          <w:color w:val="000000" w:themeColor="text1"/>
          <w:sz w:val="24"/>
          <w:szCs w:val="24"/>
        </w:rPr>
      </w:pPr>
      <w:proofErr w:type="gramStart"/>
      <w:r w:rsidRPr="004E77B8">
        <w:rPr>
          <w:rFonts w:ascii="Times New Roman" w:hAnsi="Times New Roman" w:cs="Times New Roman"/>
          <w:i/>
          <w:color w:val="000000" w:themeColor="text1"/>
          <w:sz w:val="24"/>
          <w:szCs w:val="24"/>
        </w:rPr>
        <w:t>Final Report of The Confidential Listening and Assistance Service</w:t>
      </w:r>
      <w:r w:rsidRPr="004E77B8">
        <w:rPr>
          <w:rFonts w:ascii="Times New Roman" w:hAnsi="Times New Roman" w:cs="Times New Roman"/>
          <w:color w:val="000000" w:themeColor="text1"/>
          <w:sz w:val="24"/>
          <w:szCs w:val="24"/>
        </w:rPr>
        <w:t xml:space="preserve"> 2015 [CL&amp;A 2015], p.23.</w:t>
      </w:r>
      <w:proofErr w:type="gramEnd"/>
      <w:r w:rsidRPr="004E77B8">
        <w:rPr>
          <w:rFonts w:ascii="Times New Roman" w:hAnsi="Times New Roman" w:cs="Times New Roman"/>
          <w:color w:val="000000" w:themeColor="text1"/>
          <w:sz w:val="24"/>
          <w:szCs w:val="24"/>
        </w:rPr>
        <w:t xml:space="preserve"> </w:t>
      </w:r>
    </w:p>
    <w:p w:rsidR="004E77B8" w:rsidRPr="004E77B8" w:rsidRDefault="004E77B8" w:rsidP="00A628F0">
      <w:pPr>
        <w:pStyle w:val="Default"/>
        <w:rPr>
          <w:rFonts w:ascii="Times New Roman" w:hAnsi="Times New Roman" w:cs="Times New Roman"/>
          <w:color w:val="000000" w:themeColor="text1"/>
        </w:rPr>
      </w:pPr>
    </w:p>
    <w:p w:rsidR="00624E66" w:rsidRPr="004E77B8" w:rsidRDefault="00624E66">
      <w:pPr>
        <w:rPr>
          <w:rFonts w:ascii="Times New Roman" w:hAnsi="Times New Roman" w:cs="Times New Roman"/>
          <w:color w:val="000000" w:themeColor="text1"/>
          <w:sz w:val="24"/>
          <w:szCs w:val="24"/>
        </w:rPr>
      </w:pPr>
      <w:r w:rsidRPr="004E77B8">
        <w:rPr>
          <w:rFonts w:ascii="Times New Roman" w:hAnsi="Times New Roman" w:cs="Times New Roman"/>
          <w:color w:val="000000" w:themeColor="text1"/>
          <w:sz w:val="24"/>
          <w:szCs w:val="24"/>
        </w:rPr>
        <w:t>The main purpose of the N</w:t>
      </w:r>
      <w:r w:rsidR="004E77B8" w:rsidRPr="004E77B8">
        <w:rPr>
          <w:rFonts w:ascii="Times New Roman" w:hAnsi="Times New Roman" w:cs="Times New Roman"/>
          <w:color w:val="000000" w:themeColor="text1"/>
          <w:sz w:val="24"/>
          <w:szCs w:val="24"/>
        </w:rPr>
        <w:t xml:space="preserve">ew Zealand </w:t>
      </w:r>
      <w:r w:rsidRPr="004E77B8">
        <w:rPr>
          <w:rFonts w:ascii="Times New Roman" w:hAnsi="Times New Roman" w:cs="Times New Roman"/>
          <w:color w:val="000000" w:themeColor="text1"/>
          <w:sz w:val="24"/>
          <w:szCs w:val="24"/>
        </w:rPr>
        <w:t>R</w:t>
      </w:r>
      <w:r w:rsidR="004E77B8" w:rsidRPr="004E77B8">
        <w:rPr>
          <w:rFonts w:ascii="Times New Roman" w:hAnsi="Times New Roman" w:cs="Times New Roman"/>
          <w:color w:val="000000" w:themeColor="text1"/>
          <w:sz w:val="24"/>
          <w:szCs w:val="24"/>
        </w:rPr>
        <w:t xml:space="preserve">oyal Commission [NZ RC] </w:t>
      </w:r>
      <w:r w:rsidRPr="004E77B8">
        <w:rPr>
          <w:rFonts w:ascii="Times New Roman" w:hAnsi="Times New Roman" w:cs="Times New Roman"/>
          <w:color w:val="000000" w:themeColor="text1"/>
          <w:sz w:val="24"/>
          <w:szCs w:val="24"/>
        </w:rPr>
        <w:t xml:space="preserve">must be to develop practical recommendations </w:t>
      </w:r>
      <w:r w:rsidR="00F2139D" w:rsidRPr="004E77B8">
        <w:rPr>
          <w:rFonts w:ascii="Times New Roman" w:hAnsi="Times New Roman" w:cs="Times New Roman"/>
          <w:color w:val="000000" w:themeColor="text1"/>
          <w:sz w:val="24"/>
          <w:szCs w:val="24"/>
        </w:rPr>
        <w:t xml:space="preserve">aiming to prevent </w:t>
      </w:r>
      <w:r w:rsidRPr="004E77B8">
        <w:rPr>
          <w:rFonts w:ascii="Times New Roman" w:hAnsi="Times New Roman" w:cs="Times New Roman"/>
          <w:color w:val="000000" w:themeColor="text1"/>
          <w:sz w:val="24"/>
          <w:szCs w:val="24"/>
        </w:rPr>
        <w:t xml:space="preserve">children and adults </w:t>
      </w:r>
      <w:r w:rsidR="00F2139D" w:rsidRPr="004E77B8">
        <w:rPr>
          <w:rFonts w:ascii="Times New Roman" w:hAnsi="Times New Roman" w:cs="Times New Roman"/>
          <w:color w:val="000000" w:themeColor="text1"/>
          <w:sz w:val="24"/>
          <w:szCs w:val="24"/>
        </w:rPr>
        <w:t xml:space="preserve">from </w:t>
      </w:r>
      <w:r w:rsidRPr="004E77B8">
        <w:rPr>
          <w:rFonts w:ascii="Times New Roman" w:hAnsi="Times New Roman" w:cs="Times New Roman"/>
          <w:color w:val="000000" w:themeColor="text1"/>
          <w:sz w:val="24"/>
          <w:szCs w:val="24"/>
        </w:rPr>
        <w:t>endur</w:t>
      </w:r>
      <w:r w:rsidR="00F2139D" w:rsidRPr="004E77B8">
        <w:rPr>
          <w:rFonts w:ascii="Times New Roman" w:hAnsi="Times New Roman" w:cs="Times New Roman"/>
          <w:color w:val="000000" w:themeColor="text1"/>
          <w:sz w:val="24"/>
          <w:szCs w:val="24"/>
        </w:rPr>
        <w:t>ing</w:t>
      </w:r>
      <w:r w:rsidRPr="004E77B8">
        <w:rPr>
          <w:rFonts w:ascii="Times New Roman" w:hAnsi="Times New Roman" w:cs="Times New Roman"/>
          <w:color w:val="000000" w:themeColor="text1"/>
          <w:sz w:val="24"/>
          <w:szCs w:val="24"/>
        </w:rPr>
        <w:t xml:space="preserve"> the sexual, physical and emotional abuse and neglect described by </w:t>
      </w:r>
      <w:r w:rsidR="00F2139D" w:rsidRPr="004E77B8">
        <w:rPr>
          <w:rFonts w:ascii="Times New Roman" w:hAnsi="Times New Roman" w:cs="Times New Roman"/>
          <w:color w:val="000000" w:themeColor="text1"/>
          <w:sz w:val="24"/>
          <w:szCs w:val="24"/>
        </w:rPr>
        <w:t xml:space="preserve">the </w:t>
      </w:r>
      <w:r w:rsidRPr="004E77B8">
        <w:rPr>
          <w:rFonts w:ascii="Times New Roman" w:hAnsi="Times New Roman" w:cs="Times New Roman"/>
          <w:color w:val="000000" w:themeColor="text1"/>
          <w:sz w:val="24"/>
          <w:szCs w:val="24"/>
        </w:rPr>
        <w:t xml:space="preserve">people who testified to the Confidential Listening and Assistance Service [CL&amp;AS] and the </w:t>
      </w:r>
      <w:r w:rsidR="00F2139D" w:rsidRPr="004E77B8">
        <w:rPr>
          <w:rFonts w:ascii="Times New Roman" w:hAnsi="Times New Roman" w:cs="Times New Roman"/>
          <w:color w:val="000000" w:themeColor="text1"/>
          <w:sz w:val="24"/>
          <w:szCs w:val="24"/>
        </w:rPr>
        <w:t>Confidential Forum for Former In-Pa</w:t>
      </w:r>
      <w:r w:rsidR="004E77B8">
        <w:rPr>
          <w:rFonts w:ascii="Times New Roman" w:hAnsi="Times New Roman" w:cs="Times New Roman"/>
          <w:color w:val="000000" w:themeColor="text1"/>
          <w:sz w:val="24"/>
          <w:szCs w:val="24"/>
        </w:rPr>
        <w:t>tients of Psychiatric Hospitals</w:t>
      </w:r>
      <w:r w:rsidRPr="004E77B8">
        <w:rPr>
          <w:rFonts w:ascii="Times New Roman" w:hAnsi="Times New Roman" w:cs="Times New Roman"/>
          <w:color w:val="000000" w:themeColor="text1"/>
          <w:sz w:val="24"/>
          <w:szCs w:val="24"/>
        </w:rPr>
        <w:t xml:space="preserve">. </w:t>
      </w:r>
      <w:r w:rsidR="00BC6A3C">
        <w:rPr>
          <w:rFonts w:ascii="Times New Roman" w:hAnsi="Times New Roman" w:cs="Times New Roman"/>
          <w:color w:val="000000" w:themeColor="text1"/>
          <w:sz w:val="24"/>
          <w:szCs w:val="24"/>
        </w:rPr>
        <w:t>This includes addressing the following issue:</w:t>
      </w:r>
    </w:p>
    <w:p w:rsidR="001500E2" w:rsidRPr="004E77B8" w:rsidRDefault="001500E2" w:rsidP="001500E2">
      <w:pPr>
        <w:autoSpaceDE w:val="0"/>
        <w:autoSpaceDN w:val="0"/>
        <w:adjustRightInd w:val="0"/>
        <w:spacing w:after="0" w:line="240" w:lineRule="auto"/>
        <w:ind w:left="1440"/>
        <w:rPr>
          <w:rFonts w:ascii="Times New Roman" w:hAnsi="Times New Roman" w:cs="Times New Roman"/>
          <w:color w:val="000000" w:themeColor="text1"/>
          <w:sz w:val="24"/>
          <w:szCs w:val="24"/>
        </w:rPr>
      </w:pPr>
    </w:p>
    <w:p w:rsidR="001500E2" w:rsidRPr="004E77B8" w:rsidRDefault="001500E2" w:rsidP="001500E2">
      <w:pPr>
        <w:autoSpaceDE w:val="0"/>
        <w:autoSpaceDN w:val="0"/>
        <w:adjustRightInd w:val="0"/>
        <w:spacing w:after="0" w:line="240" w:lineRule="auto"/>
        <w:ind w:left="1440"/>
        <w:rPr>
          <w:rFonts w:ascii="Times New Roman" w:hAnsi="Times New Roman" w:cs="Times New Roman"/>
          <w:color w:val="000000" w:themeColor="text1"/>
          <w:sz w:val="24"/>
          <w:szCs w:val="24"/>
        </w:rPr>
      </w:pPr>
      <w:r w:rsidRPr="004E77B8">
        <w:rPr>
          <w:rFonts w:ascii="Times New Roman" w:hAnsi="Times New Roman" w:cs="Times New Roman"/>
          <w:color w:val="000000" w:themeColor="text1"/>
          <w:sz w:val="24"/>
          <w:szCs w:val="24"/>
        </w:rPr>
        <w:t xml:space="preserve">The gap between policy and practice has to be confronted. As we have seen, even though there have been policies against locking up children for example, the practice continued unabated. </w:t>
      </w:r>
      <w:proofErr w:type="gramStart"/>
      <w:r w:rsidRPr="004E77B8">
        <w:rPr>
          <w:rFonts w:ascii="Times New Roman" w:hAnsi="Times New Roman" w:cs="Times New Roman"/>
          <w:color w:val="000000" w:themeColor="text1"/>
          <w:sz w:val="24"/>
          <w:szCs w:val="24"/>
        </w:rPr>
        <w:t>CL&amp;A 2015, p.28.</w:t>
      </w:r>
      <w:proofErr w:type="gramEnd"/>
    </w:p>
    <w:p w:rsidR="001500E2" w:rsidRPr="004E77B8" w:rsidRDefault="001500E2" w:rsidP="001500E2">
      <w:pPr>
        <w:autoSpaceDE w:val="0"/>
        <w:autoSpaceDN w:val="0"/>
        <w:adjustRightInd w:val="0"/>
        <w:spacing w:after="0" w:line="240" w:lineRule="auto"/>
        <w:ind w:left="1440"/>
        <w:rPr>
          <w:rFonts w:ascii="Times New Roman" w:hAnsi="Times New Roman" w:cs="Times New Roman"/>
          <w:color w:val="000000" w:themeColor="text1"/>
          <w:sz w:val="24"/>
          <w:szCs w:val="24"/>
        </w:rPr>
      </w:pPr>
    </w:p>
    <w:p w:rsidR="001500E2" w:rsidRPr="004E77B8" w:rsidRDefault="004E77B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have been </w:t>
      </w:r>
      <w:r w:rsidR="001500E2" w:rsidRPr="004E77B8">
        <w:rPr>
          <w:rFonts w:ascii="Times New Roman" w:hAnsi="Times New Roman" w:cs="Times New Roman"/>
          <w:color w:val="000000" w:themeColor="text1"/>
          <w:sz w:val="24"/>
          <w:szCs w:val="24"/>
        </w:rPr>
        <w:t xml:space="preserve">decades </w:t>
      </w:r>
      <w:r w:rsidR="00FA12D9">
        <w:rPr>
          <w:rFonts w:ascii="Times New Roman" w:hAnsi="Times New Roman" w:cs="Times New Roman"/>
          <w:color w:val="000000" w:themeColor="text1"/>
          <w:sz w:val="24"/>
          <w:szCs w:val="24"/>
        </w:rPr>
        <w:t xml:space="preserve">of </w:t>
      </w:r>
      <w:r w:rsidR="00624E66" w:rsidRPr="004E77B8">
        <w:rPr>
          <w:rFonts w:ascii="Times New Roman" w:hAnsi="Times New Roman" w:cs="Times New Roman"/>
          <w:color w:val="000000" w:themeColor="text1"/>
          <w:sz w:val="24"/>
          <w:szCs w:val="24"/>
        </w:rPr>
        <w:t>well-intentioned efforts to improve services</w:t>
      </w:r>
      <w:r w:rsidR="001500E2" w:rsidRPr="004E77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protecting and caring </w:t>
      </w:r>
      <w:r w:rsidR="001500E2" w:rsidRPr="004E77B8">
        <w:rPr>
          <w:rFonts w:ascii="Times New Roman" w:hAnsi="Times New Roman" w:cs="Times New Roman"/>
          <w:color w:val="000000" w:themeColor="text1"/>
          <w:sz w:val="24"/>
          <w:szCs w:val="24"/>
        </w:rPr>
        <w:t>for children, young people and other vulnerable adults</w:t>
      </w:r>
      <w:r w:rsidR="00155BB8" w:rsidRPr="004E77B8">
        <w:rPr>
          <w:rFonts w:ascii="Times New Roman" w:hAnsi="Times New Roman" w:cs="Times New Roman"/>
          <w:color w:val="000000" w:themeColor="text1"/>
          <w:sz w:val="24"/>
          <w:szCs w:val="24"/>
        </w:rPr>
        <w:t xml:space="preserve">, including </w:t>
      </w:r>
      <w:r w:rsidR="00624E66" w:rsidRPr="004E77B8">
        <w:rPr>
          <w:rFonts w:ascii="Times New Roman" w:hAnsi="Times New Roman" w:cs="Times New Roman"/>
          <w:color w:val="000000" w:themeColor="text1"/>
          <w:sz w:val="24"/>
          <w:szCs w:val="24"/>
        </w:rPr>
        <w:t>legislative changes</w:t>
      </w:r>
      <w:r>
        <w:rPr>
          <w:rFonts w:ascii="Times New Roman" w:hAnsi="Times New Roman" w:cs="Times New Roman"/>
          <w:color w:val="000000" w:themeColor="text1"/>
          <w:sz w:val="24"/>
          <w:szCs w:val="24"/>
        </w:rPr>
        <w:t xml:space="preserve">. </w:t>
      </w:r>
      <w:r w:rsidRPr="004E77B8">
        <w:rPr>
          <w:rFonts w:ascii="Times New Roman" w:hAnsi="Times New Roman" w:cs="Times New Roman"/>
          <w:color w:val="000000" w:themeColor="text1"/>
          <w:sz w:val="24"/>
          <w:szCs w:val="24"/>
        </w:rPr>
        <w:t xml:space="preserve">The NZ Royal Commission </w:t>
      </w:r>
      <w:r>
        <w:rPr>
          <w:rFonts w:ascii="Times New Roman" w:hAnsi="Times New Roman" w:cs="Times New Roman"/>
          <w:color w:val="000000" w:themeColor="text1"/>
          <w:sz w:val="24"/>
          <w:szCs w:val="24"/>
        </w:rPr>
        <w:t xml:space="preserve">must </w:t>
      </w:r>
      <w:r w:rsidR="00FA12D9">
        <w:rPr>
          <w:rFonts w:ascii="Times New Roman" w:hAnsi="Times New Roman" w:cs="Times New Roman"/>
          <w:color w:val="000000" w:themeColor="text1"/>
          <w:sz w:val="24"/>
          <w:szCs w:val="24"/>
        </w:rPr>
        <w:t xml:space="preserve">discover </w:t>
      </w:r>
      <w:r>
        <w:rPr>
          <w:rFonts w:ascii="Times New Roman" w:hAnsi="Times New Roman" w:cs="Times New Roman"/>
          <w:color w:val="000000" w:themeColor="text1"/>
          <w:sz w:val="24"/>
          <w:szCs w:val="24"/>
        </w:rPr>
        <w:t>how effective positive change</w:t>
      </w:r>
      <w:r w:rsidR="00FA12D9">
        <w:rPr>
          <w:rFonts w:ascii="Times New Roman" w:hAnsi="Times New Roman" w:cs="Times New Roman"/>
          <w:color w:val="000000" w:themeColor="text1"/>
          <w:sz w:val="24"/>
          <w:szCs w:val="24"/>
        </w:rPr>
        <w:t xml:space="preserve"> is produced, if and where this has taken place</w:t>
      </w:r>
      <w:r>
        <w:rPr>
          <w:rFonts w:ascii="Times New Roman" w:hAnsi="Times New Roman" w:cs="Times New Roman"/>
          <w:color w:val="000000" w:themeColor="text1"/>
          <w:sz w:val="24"/>
          <w:szCs w:val="24"/>
        </w:rPr>
        <w:t>.</w:t>
      </w:r>
      <w:r w:rsidR="00FA12D9">
        <w:rPr>
          <w:rFonts w:ascii="Times New Roman" w:hAnsi="Times New Roman" w:cs="Times New Roman"/>
          <w:color w:val="000000" w:themeColor="text1"/>
          <w:sz w:val="24"/>
          <w:szCs w:val="24"/>
        </w:rPr>
        <w:t xml:space="preserve"> </w:t>
      </w:r>
      <w:r w:rsidR="001500E2" w:rsidRPr="004E77B8">
        <w:rPr>
          <w:rFonts w:ascii="Times New Roman" w:hAnsi="Times New Roman" w:cs="Times New Roman"/>
          <w:color w:val="000000" w:themeColor="text1"/>
          <w:sz w:val="24"/>
          <w:szCs w:val="24"/>
        </w:rPr>
        <w:t>Does legislation create change, or is higher funding crucial? Do legal changes that are highly contentious, such as that prohibiting corporal punishment, change behaviour?</w:t>
      </w:r>
      <w:r w:rsidR="00624E66" w:rsidRPr="004E77B8">
        <w:rPr>
          <w:rFonts w:ascii="Times New Roman" w:hAnsi="Times New Roman" w:cs="Times New Roman"/>
          <w:color w:val="000000" w:themeColor="text1"/>
          <w:sz w:val="24"/>
          <w:szCs w:val="24"/>
        </w:rPr>
        <w:t xml:space="preserve"> </w:t>
      </w:r>
      <w:r w:rsidR="001500E2" w:rsidRPr="004E77B8">
        <w:rPr>
          <w:rFonts w:ascii="Times New Roman" w:hAnsi="Times New Roman" w:cs="Times New Roman"/>
          <w:color w:val="000000" w:themeColor="text1"/>
          <w:sz w:val="24"/>
          <w:szCs w:val="24"/>
        </w:rPr>
        <w:t>How much difference does improvement in the training and/or wages and working conditions of carers and other staff make?</w:t>
      </w:r>
    </w:p>
    <w:p w:rsidR="00BC6A3C" w:rsidRPr="00BC6A3C" w:rsidRDefault="00BC6A3C" w:rsidP="00BC6A3C">
      <w:pPr>
        <w:rPr>
          <w:rFonts w:ascii="Times New Roman" w:hAnsi="Times New Roman" w:cs="Times New Roman"/>
          <w:b/>
          <w:sz w:val="24"/>
          <w:szCs w:val="24"/>
        </w:rPr>
      </w:pPr>
      <w:proofErr w:type="gramStart"/>
      <w:r w:rsidRPr="00BC6A3C">
        <w:rPr>
          <w:rFonts w:ascii="Times New Roman" w:hAnsi="Times New Roman" w:cs="Times New Roman"/>
          <w:b/>
          <w:sz w:val="24"/>
          <w:szCs w:val="24"/>
        </w:rPr>
        <w:t>3.2  It</w:t>
      </w:r>
      <w:proofErr w:type="gramEnd"/>
      <w:r w:rsidRPr="00BC6A3C">
        <w:rPr>
          <w:rFonts w:ascii="Times New Roman" w:hAnsi="Times New Roman" w:cs="Times New Roman"/>
          <w:b/>
          <w:sz w:val="24"/>
          <w:szCs w:val="24"/>
        </w:rPr>
        <w:t xml:space="preserve"> would be appropriate for the Royal Commission to offer an apology on behalf of the State - and  all of New Zealand.</w:t>
      </w:r>
    </w:p>
    <w:p w:rsidR="008E256B" w:rsidRPr="004E77B8" w:rsidRDefault="00BC6A3C" w:rsidP="00A63492">
      <w:pPr>
        <w:pStyle w:val="Default"/>
        <w:ind w:left="1440"/>
        <w:rPr>
          <w:rFonts w:ascii="Times New Roman" w:hAnsi="Times New Roman" w:cs="Times New Roman"/>
          <w:color w:val="000000" w:themeColor="text1"/>
        </w:rPr>
      </w:pPr>
      <w:r w:rsidRPr="004E77B8">
        <w:rPr>
          <w:rFonts w:ascii="Times New Roman" w:hAnsi="Times New Roman" w:cs="Times New Roman"/>
          <w:color w:val="000000" w:themeColor="text1"/>
        </w:rPr>
        <w:t xml:space="preserve"> </w:t>
      </w:r>
      <w:r w:rsidR="008E256B" w:rsidRPr="004E77B8">
        <w:rPr>
          <w:rFonts w:ascii="Times New Roman" w:hAnsi="Times New Roman" w:cs="Times New Roman"/>
          <w:color w:val="000000" w:themeColor="text1"/>
        </w:rPr>
        <w:t xml:space="preserve">“If this was to be about truth and reconciliation, then it is not clear that sufficient reconciliation has occurred. A public statement from the Government has the potential to bring people towards closure.” </w:t>
      </w:r>
      <w:r w:rsidR="00EF44BD" w:rsidRPr="004E77B8">
        <w:rPr>
          <w:rFonts w:ascii="Times New Roman" w:hAnsi="Times New Roman" w:cs="Times New Roman"/>
          <w:color w:val="000000" w:themeColor="text1"/>
        </w:rPr>
        <w:t>CL&amp;AS 2015, p.</w:t>
      </w:r>
      <w:r w:rsidR="008E256B" w:rsidRPr="004E77B8">
        <w:rPr>
          <w:rFonts w:ascii="Times New Roman" w:hAnsi="Times New Roman" w:cs="Times New Roman"/>
          <w:color w:val="000000" w:themeColor="text1"/>
        </w:rPr>
        <w:t>36</w:t>
      </w:r>
    </w:p>
    <w:p w:rsidR="00155BB8" w:rsidRPr="004E77B8" w:rsidRDefault="00155BB8" w:rsidP="0060526D">
      <w:pPr>
        <w:pStyle w:val="Default"/>
        <w:rPr>
          <w:rFonts w:ascii="Times New Roman" w:hAnsi="Times New Roman" w:cs="Times New Roman"/>
          <w:color w:val="000000" w:themeColor="text1"/>
        </w:rPr>
      </w:pPr>
    </w:p>
    <w:p w:rsidR="00FA12D9" w:rsidRPr="004E77B8" w:rsidRDefault="00EF44BD" w:rsidP="00FA12D9">
      <w:pPr>
        <w:autoSpaceDE w:val="0"/>
        <w:autoSpaceDN w:val="0"/>
        <w:adjustRightInd w:val="0"/>
        <w:spacing w:after="0" w:line="240" w:lineRule="auto"/>
        <w:rPr>
          <w:rFonts w:ascii="Times New Roman" w:hAnsi="Times New Roman" w:cs="Times New Roman"/>
          <w:color w:val="000000" w:themeColor="text1"/>
          <w:sz w:val="24"/>
          <w:szCs w:val="24"/>
        </w:rPr>
      </w:pPr>
      <w:r w:rsidRPr="004E77B8">
        <w:rPr>
          <w:rFonts w:ascii="Times New Roman" w:hAnsi="Times New Roman" w:cs="Times New Roman"/>
          <w:color w:val="000000" w:themeColor="text1"/>
          <w:sz w:val="24"/>
          <w:szCs w:val="24"/>
        </w:rPr>
        <w:t>Bo</w:t>
      </w:r>
      <w:r w:rsidR="00155BB8" w:rsidRPr="004E77B8">
        <w:rPr>
          <w:rFonts w:ascii="Times New Roman" w:hAnsi="Times New Roman" w:cs="Times New Roman"/>
          <w:color w:val="000000" w:themeColor="text1"/>
          <w:sz w:val="24"/>
          <w:szCs w:val="24"/>
        </w:rPr>
        <w:t xml:space="preserve">th </w:t>
      </w:r>
      <w:r w:rsidRPr="004E77B8">
        <w:rPr>
          <w:rFonts w:ascii="Times New Roman" w:hAnsi="Times New Roman" w:cs="Times New Roman"/>
          <w:color w:val="000000" w:themeColor="text1"/>
          <w:sz w:val="24"/>
          <w:szCs w:val="24"/>
        </w:rPr>
        <w:t>former</w:t>
      </w:r>
      <w:r w:rsidR="00155BB8" w:rsidRPr="004E77B8">
        <w:rPr>
          <w:rFonts w:ascii="Times New Roman" w:hAnsi="Times New Roman" w:cs="Times New Roman"/>
          <w:color w:val="000000" w:themeColor="text1"/>
          <w:sz w:val="24"/>
          <w:szCs w:val="24"/>
        </w:rPr>
        <w:t xml:space="preserve"> psychiatric inpatients and </w:t>
      </w:r>
      <w:r w:rsidR="00A63492" w:rsidRPr="004E77B8">
        <w:rPr>
          <w:rFonts w:ascii="Times New Roman" w:hAnsi="Times New Roman" w:cs="Times New Roman"/>
          <w:color w:val="000000" w:themeColor="text1"/>
          <w:sz w:val="24"/>
          <w:szCs w:val="24"/>
        </w:rPr>
        <w:t xml:space="preserve">people </w:t>
      </w:r>
      <w:r w:rsidR="00FA12D9">
        <w:rPr>
          <w:rFonts w:ascii="Times New Roman" w:hAnsi="Times New Roman" w:cs="Times New Roman"/>
          <w:color w:val="000000" w:themeColor="text1"/>
          <w:sz w:val="24"/>
          <w:szCs w:val="24"/>
        </w:rPr>
        <w:t xml:space="preserve">who had experienced </w:t>
      </w:r>
      <w:r w:rsidRPr="004E77B8">
        <w:rPr>
          <w:rFonts w:ascii="Times New Roman" w:hAnsi="Times New Roman" w:cs="Times New Roman"/>
          <w:color w:val="000000" w:themeColor="text1"/>
          <w:sz w:val="24"/>
          <w:szCs w:val="24"/>
        </w:rPr>
        <w:t>state care exp</w:t>
      </w:r>
      <w:r w:rsidR="00A63492" w:rsidRPr="004E77B8">
        <w:rPr>
          <w:rFonts w:ascii="Times New Roman" w:hAnsi="Times New Roman" w:cs="Times New Roman"/>
          <w:color w:val="000000" w:themeColor="text1"/>
          <w:sz w:val="24"/>
          <w:szCs w:val="24"/>
        </w:rPr>
        <w:t>ressed</w:t>
      </w:r>
      <w:r w:rsidR="00FA12D9">
        <w:rPr>
          <w:rFonts w:ascii="Times New Roman" w:hAnsi="Times New Roman" w:cs="Times New Roman"/>
          <w:color w:val="000000" w:themeColor="text1"/>
          <w:sz w:val="24"/>
          <w:szCs w:val="24"/>
        </w:rPr>
        <w:t xml:space="preserve"> a strong </w:t>
      </w:r>
      <w:r w:rsidR="00A63492" w:rsidRPr="004E77B8">
        <w:rPr>
          <w:rFonts w:ascii="Times New Roman" w:hAnsi="Times New Roman" w:cs="Times New Roman"/>
          <w:color w:val="000000" w:themeColor="text1"/>
          <w:sz w:val="24"/>
          <w:szCs w:val="24"/>
        </w:rPr>
        <w:t xml:space="preserve">desire for an apology. </w:t>
      </w:r>
      <w:r w:rsidR="00FA12D9" w:rsidRPr="004E77B8">
        <w:rPr>
          <w:rFonts w:ascii="Times New Roman" w:hAnsi="Times New Roman" w:cs="Times New Roman"/>
          <w:color w:val="000000" w:themeColor="text1"/>
          <w:sz w:val="24"/>
          <w:szCs w:val="24"/>
        </w:rPr>
        <w:t xml:space="preserve">A public apology would acknowledge the hidden suffering of many vulnerable people and help other New Zealanders to accept that damage has been done by the State and many other respectable organisations, including the churches. </w:t>
      </w:r>
    </w:p>
    <w:p w:rsidR="00FA12D9" w:rsidRDefault="00FA12D9" w:rsidP="00E23FD4">
      <w:pPr>
        <w:autoSpaceDE w:val="0"/>
        <w:autoSpaceDN w:val="0"/>
        <w:adjustRightInd w:val="0"/>
        <w:spacing w:after="0" w:line="240" w:lineRule="auto"/>
        <w:rPr>
          <w:rFonts w:ascii="Times New Roman" w:hAnsi="Times New Roman" w:cs="Times New Roman"/>
          <w:color w:val="000000" w:themeColor="text1"/>
          <w:sz w:val="24"/>
          <w:szCs w:val="24"/>
        </w:rPr>
      </w:pPr>
    </w:p>
    <w:p w:rsidR="00F0350D" w:rsidRPr="004E77B8" w:rsidRDefault="00FA12D9" w:rsidP="00E23FD4">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Yet, w</w:t>
      </w:r>
      <w:r w:rsidR="00E23FD4" w:rsidRPr="004E77B8">
        <w:rPr>
          <w:rFonts w:ascii="Times New Roman" w:hAnsi="Times New Roman" w:cs="Times New Roman"/>
          <w:color w:val="000000" w:themeColor="text1"/>
          <w:sz w:val="24"/>
          <w:szCs w:val="24"/>
        </w:rPr>
        <w:t>hile insisting on the importance of answering this demand, w</w:t>
      </w:r>
      <w:r w:rsidR="00F0350D" w:rsidRPr="004E77B8">
        <w:rPr>
          <w:rFonts w:ascii="Times New Roman" w:hAnsi="Times New Roman" w:cs="Times New Roman"/>
          <w:color w:val="000000" w:themeColor="text1"/>
          <w:sz w:val="24"/>
          <w:szCs w:val="24"/>
        </w:rPr>
        <w:t>e must ask h</w:t>
      </w:r>
      <w:r w:rsidR="00A63492" w:rsidRPr="004E77B8">
        <w:rPr>
          <w:rFonts w:ascii="Times New Roman" w:hAnsi="Times New Roman" w:cs="Times New Roman"/>
          <w:color w:val="000000" w:themeColor="text1"/>
          <w:sz w:val="24"/>
          <w:szCs w:val="24"/>
        </w:rPr>
        <w:t>ow will this apology</w:t>
      </w:r>
      <w:r w:rsidR="00E23FD4" w:rsidRPr="004E77B8">
        <w:rPr>
          <w:rFonts w:ascii="Times New Roman" w:hAnsi="Times New Roman" w:cs="Times New Roman"/>
          <w:color w:val="000000" w:themeColor="text1"/>
          <w:sz w:val="24"/>
          <w:szCs w:val="24"/>
        </w:rPr>
        <w:t>,</w:t>
      </w:r>
      <w:r w:rsidR="00A63492" w:rsidRPr="004E77B8">
        <w:rPr>
          <w:rFonts w:ascii="Times New Roman" w:hAnsi="Times New Roman" w:cs="Times New Roman"/>
          <w:color w:val="000000" w:themeColor="text1"/>
          <w:sz w:val="24"/>
          <w:szCs w:val="24"/>
        </w:rPr>
        <w:t xml:space="preserve"> </w:t>
      </w:r>
      <w:r w:rsidR="00F0350D" w:rsidRPr="004E77B8">
        <w:rPr>
          <w:rFonts w:ascii="Times New Roman" w:hAnsi="Times New Roman" w:cs="Times New Roman"/>
          <w:color w:val="000000" w:themeColor="text1"/>
          <w:sz w:val="24"/>
          <w:szCs w:val="24"/>
        </w:rPr>
        <w:t>and the process of which it will be part</w:t>
      </w:r>
      <w:r w:rsidR="00E23FD4" w:rsidRPr="004E77B8">
        <w:rPr>
          <w:rFonts w:ascii="Times New Roman" w:hAnsi="Times New Roman" w:cs="Times New Roman"/>
          <w:color w:val="000000" w:themeColor="text1"/>
          <w:sz w:val="24"/>
          <w:szCs w:val="24"/>
        </w:rPr>
        <w:t>,</w:t>
      </w:r>
      <w:r w:rsidR="00F0350D" w:rsidRPr="004E77B8">
        <w:rPr>
          <w:rFonts w:ascii="Times New Roman" w:hAnsi="Times New Roman" w:cs="Times New Roman"/>
          <w:color w:val="000000" w:themeColor="text1"/>
          <w:sz w:val="24"/>
          <w:szCs w:val="24"/>
        </w:rPr>
        <w:t xml:space="preserve"> </w:t>
      </w:r>
      <w:r w:rsidR="00A63492" w:rsidRPr="004E77B8">
        <w:rPr>
          <w:rFonts w:ascii="Times New Roman" w:hAnsi="Times New Roman" w:cs="Times New Roman"/>
          <w:color w:val="000000" w:themeColor="text1"/>
          <w:sz w:val="24"/>
          <w:szCs w:val="24"/>
        </w:rPr>
        <w:t xml:space="preserve">contribute to better outcomes for </w:t>
      </w:r>
      <w:r w:rsidR="00F0350D" w:rsidRPr="004E77B8">
        <w:rPr>
          <w:rFonts w:ascii="Times New Roman" w:hAnsi="Times New Roman" w:cs="Times New Roman"/>
          <w:color w:val="000000" w:themeColor="text1"/>
          <w:sz w:val="24"/>
          <w:szCs w:val="24"/>
        </w:rPr>
        <w:t xml:space="preserve">children </w:t>
      </w:r>
      <w:r w:rsidR="00A63492" w:rsidRPr="004E77B8">
        <w:rPr>
          <w:rFonts w:ascii="Times New Roman" w:hAnsi="Times New Roman" w:cs="Times New Roman"/>
          <w:color w:val="000000" w:themeColor="text1"/>
          <w:sz w:val="24"/>
          <w:szCs w:val="24"/>
        </w:rPr>
        <w:t>and other vulnerable groups in NZ society? Some fourteen apologies have now been made by the Australian government.</w:t>
      </w:r>
      <w:r w:rsidR="00793689" w:rsidRPr="004E77B8">
        <w:rPr>
          <w:rStyle w:val="FootnoteReference"/>
          <w:rFonts w:ascii="Times New Roman" w:hAnsi="Times New Roman" w:cs="Times New Roman"/>
          <w:color w:val="000000" w:themeColor="text1"/>
          <w:szCs w:val="24"/>
        </w:rPr>
        <w:footnoteReference w:id="1"/>
      </w:r>
      <w:r w:rsidR="00A63492" w:rsidRPr="004E77B8">
        <w:rPr>
          <w:rFonts w:ascii="Times New Roman" w:hAnsi="Times New Roman" w:cs="Times New Roman"/>
          <w:color w:val="000000" w:themeColor="text1"/>
          <w:sz w:val="24"/>
          <w:szCs w:val="24"/>
        </w:rPr>
        <w:t xml:space="preserve"> The apology to the stolen generation (at which point I was living in Australia) was a very moving experience. It aroused strong hopes</w:t>
      </w:r>
      <w:r>
        <w:rPr>
          <w:rFonts w:ascii="Times New Roman" w:hAnsi="Times New Roman" w:cs="Times New Roman"/>
          <w:color w:val="000000" w:themeColor="text1"/>
          <w:sz w:val="24"/>
          <w:szCs w:val="24"/>
        </w:rPr>
        <w:t xml:space="preserve"> that justice for the Aborigines</w:t>
      </w:r>
      <w:r w:rsidR="00A63492" w:rsidRPr="004E77B8">
        <w:rPr>
          <w:rFonts w:ascii="Times New Roman" w:hAnsi="Times New Roman" w:cs="Times New Roman"/>
          <w:color w:val="000000" w:themeColor="text1"/>
          <w:sz w:val="24"/>
          <w:szCs w:val="24"/>
        </w:rPr>
        <w:t xml:space="preserve"> was now going to become a reality</w:t>
      </w:r>
      <w:r>
        <w:rPr>
          <w:rFonts w:ascii="Times New Roman" w:hAnsi="Times New Roman" w:cs="Times New Roman"/>
          <w:color w:val="000000" w:themeColor="text1"/>
          <w:sz w:val="24"/>
          <w:szCs w:val="24"/>
        </w:rPr>
        <w:t>,</w:t>
      </w:r>
      <w:r w:rsidR="00A63492" w:rsidRPr="004E77B8">
        <w:rPr>
          <w:rFonts w:ascii="Times New Roman" w:hAnsi="Times New Roman" w:cs="Times New Roman"/>
          <w:color w:val="000000" w:themeColor="text1"/>
          <w:sz w:val="24"/>
          <w:szCs w:val="24"/>
        </w:rPr>
        <w:t xml:space="preserve"> on the part of many Australians. Those feelings and hopes have been eroded by the failure of the Australian federal government to improve the conditions in which Aboriginal people live, and the use of the high levels of abuse of Aboriginal children as the rationale for highly intrusive and negative engagement in remote communities. What is the aim of the intended apology to people who have been abused in state care in New Zealand? </w:t>
      </w:r>
      <w:r w:rsidR="00565EA4" w:rsidRPr="004E77B8">
        <w:rPr>
          <w:rFonts w:ascii="Times New Roman" w:hAnsi="Times New Roman" w:cs="Times New Roman"/>
          <w:color w:val="000000" w:themeColor="text1"/>
          <w:sz w:val="24"/>
          <w:szCs w:val="24"/>
        </w:rPr>
        <w:t>How will the improvement in conditions implied by an apology be produced?</w:t>
      </w:r>
    </w:p>
    <w:p w:rsidR="008F0298" w:rsidRPr="004E77B8" w:rsidRDefault="001500E2" w:rsidP="00505642">
      <w:pPr>
        <w:pStyle w:val="Heading1"/>
        <w:numPr>
          <w:ilvl w:val="0"/>
          <w:numId w:val="11"/>
        </w:numPr>
        <w:rPr>
          <w:rFonts w:ascii="Times New Roman" w:eastAsia="Times New Roman" w:hAnsi="Times New Roman" w:cs="Times New Roman"/>
          <w:color w:val="000000" w:themeColor="text1"/>
          <w:sz w:val="24"/>
          <w:szCs w:val="24"/>
          <w:u w:val="single"/>
          <w:lang w:eastAsia="en-NZ"/>
        </w:rPr>
      </w:pPr>
      <w:r w:rsidRPr="004E77B8">
        <w:rPr>
          <w:rFonts w:ascii="Times New Roman" w:eastAsia="Times New Roman" w:hAnsi="Times New Roman" w:cs="Times New Roman"/>
          <w:color w:val="000000" w:themeColor="text1"/>
          <w:sz w:val="24"/>
          <w:szCs w:val="24"/>
          <w:u w:val="single"/>
          <w:lang w:eastAsia="en-NZ"/>
        </w:rPr>
        <w:t>T</w:t>
      </w:r>
      <w:r w:rsidR="00C87342" w:rsidRPr="004E77B8">
        <w:rPr>
          <w:rFonts w:ascii="Times New Roman" w:eastAsia="Times New Roman" w:hAnsi="Times New Roman" w:cs="Times New Roman"/>
          <w:color w:val="000000" w:themeColor="text1"/>
          <w:sz w:val="24"/>
          <w:szCs w:val="24"/>
          <w:u w:val="single"/>
          <w:lang w:eastAsia="en-NZ"/>
        </w:rPr>
        <w:t>he Scope of the Royal Commission of Inquiry</w:t>
      </w:r>
    </w:p>
    <w:p w:rsidR="008F0298" w:rsidRPr="004E77B8" w:rsidRDefault="008F0298" w:rsidP="008F0298">
      <w:pPr>
        <w:rPr>
          <w:rFonts w:ascii="Times New Roman" w:eastAsia="Times New Roman" w:hAnsi="Times New Roman" w:cs="Times New Roman"/>
          <w:color w:val="000000" w:themeColor="text1"/>
          <w:sz w:val="24"/>
          <w:szCs w:val="24"/>
          <w:lang w:eastAsia="en-NZ"/>
        </w:rPr>
      </w:pPr>
    </w:p>
    <w:p w:rsidR="00E23FD4" w:rsidRDefault="00505642" w:rsidP="00E23FD4">
      <w:pPr>
        <w:rPr>
          <w:rFonts w:ascii="Times New Roman" w:hAnsi="Times New Roman" w:cs="Times New Roman"/>
          <w:color w:val="000000" w:themeColor="text1"/>
          <w:sz w:val="24"/>
          <w:szCs w:val="24"/>
        </w:rPr>
      </w:pPr>
      <w:r w:rsidRPr="00FA12D9">
        <w:rPr>
          <w:rFonts w:ascii="Times New Roman" w:eastAsia="Times New Roman" w:hAnsi="Times New Roman" w:cs="Times New Roman"/>
          <w:b/>
          <w:color w:val="000000" w:themeColor="text1"/>
          <w:sz w:val="24"/>
          <w:szCs w:val="24"/>
          <w:lang w:eastAsia="en-NZ"/>
        </w:rPr>
        <w:t>4</w:t>
      </w:r>
      <w:r w:rsidR="008F0298" w:rsidRPr="00FA12D9">
        <w:rPr>
          <w:rFonts w:ascii="Times New Roman" w:eastAsia="Times New Roman" w:hAnsi="Times New Roman" w:cs="Times New Roman"/>
          <w:b/>
          <w:color w:val="000000" w:themeColor="text1"/>
          <w:sz w:val="24"/>
          <w:szCs w:val="24"/>
          <w:lang w:eastAsia="en-NZ"/>
        </w:rPr>
        <w:t xml:space="preserve">.1 </w:t>
      </w:r>
      <w:r w:rsidR="00ED636F" w:rsidRPr="00FA12D9">
        <w:rPr>
          <w:rFonts w:ascii="Times New Roman" w:eastAsia="Times New Roman" w:hAnsi="Times New Roman" w:cs="Times New Roman"/>
          <w:b/>
          <w:color w:val="000000" w:themeColor="text1"/>
          <w:sz w:val="24"/>
          <w:szCs w:val="24"/>
          <w:lang w:eastAsia="en-NZ"/>
        </w:rPr>
        <w:t>The</w:t>
      </w:r>
      <w:r w:rsidR="00ED636F" w:rsidRPr="004E77B8">
        <w:rPr>
          <w:rFonts w:ascii="Times New Roman" w:eastAsia="Times New Roman" w:hAnsi="Times New Roman" w:cs="Times New Roman"/>
          <w:b/>
          <w:color w:val="000000" w:themeColor="text1"/>
          <w:sz w:val="24"/>
          <w:szCs w:val="24"/>
          <w:lang w:eastAsia="en-NZ"/>
        </w:rPr>
        <w:t xml:space="preserve"> State is </w:t>
      </w:r>
      <w:r w:rsidR="00793689" w:rsidRPr="004E77B8">
        <w:rPr>
          <w:rFonts w:ascii="Times New Roman" w:eastAsia="Times New Roman" w:hAnsi="Times New Roman" w:cs="Times New Roman"/>
          <w:b/>
          <w:color w:val="000000" w:themeColor="text1"/>
          <w:sz w:val="24"/>
          <w:szCs w:val="24"/>
          <w:lang w:eastAsia="en-NZ"/>
        </w:rPr>
        <w:t xml:space="preserve">ultimately </w:t>
      </w:r>
      <w:r w:rsidR="00ED636F" w:rsidRPr="004E77B8">
        <w:rPr>
          <w:rFonts w:ascii="Times New Roman" w:eastAsia="Times New Roman" w:hAnsi="Times New Roman" w:cs="Times New Roman"/>
          <w:b/>
          <w:color w:val="000000" w:themeColor="text1"/>
          <w:sz w:val="24"/>
          <w:szCs w:val="24"/>
          <w:lang w:eastAsia="en-NZ"/>
        </w:rPr>
        <w:t>responsible for the wellbeing of NZ citizens</w:t>
      </w:r>
      <w:r w:rsidR="00793689" w:rsidRPr="004E77B8">
        <w:rPr>
          <w:rFonts w:ascii="Times New Roman" w:eastAsia="Times New Roman" w:hAnsi="Times New Roman" w:cs="Times New Roman"/>
          <w:b/>
          <w:color w:val="000000" w:themeColor="text1"/>
          <w:sz w:val="24"/>
          <w:szCs w:val="24"/>
          <w:lang w:eastAsia="en-NZ"/>
        </w:rPr>
        <w:t xml:space="preserve"> in all situations; abuse should be included wherever it occurred </w:t>
      </w:r>
      <w:r w:rsidR="00FA12D9">
        <w:rPr>
          <w:rFonts w:ascii="Times New Roman" w:eastAsia="Times New Roman" w:hAnsi="Times New Roman" w:cs="Times New Roman"/>
          <w:b/>
          <w:color w:val="000000" w:themeColor="text1"/>
          <w:sz w:val="24"/>
          <w:szCs w:val="24"/>
          <w:lang w:eastAsia="en-NZ"/>
        </w:rPr>
        <w:t xml:space="preserve">in institutions </w:t>
      </w:r>
      <w:r w:rsidR="00793689" w:rsidRPr="004E77B8">
        <w:rPr>
          <w:rFonts w:ascii="Times New Roman" w:eastAsia="Times New Roman" w:hAnsi="Times New Roman" w:cs="Times New Roman"/>
          <w:b/>
          <w:color w:val="000000" w:themeColor="text1"/>
          <w:sz w:val="24"/>
          <w:szCs w:val="24"/>
          <w:lang w:eastAsia="en-NZ"/>
        </w:rPr>
        <w:t xml:space="preserve">outside the family. </w:t>
      </w:r>
      <w:r w:rsidR="008F0298" w:rsidRPr="004E77B8">
        <w:rPr>
          <w:rFonts w:ascii="Times New Roman" w:eastAsia="Times New Roman" w:hAnsi="Times New Roman" w:cs="Times New Roman"/>
          <w:color w:val="000000" w:themeColor="text1"/>
          <w:sz w:val="24"/>
          <w:szCs w:val="24"/>
          <w:lang w:eastAsia="en-NZ"/>
        </w:rPr>
        <w:t>The NZ RC should be empowered to consider all s</w:t>
      </w:r>
      <w:r w:rsidR="001500E2" w:rsidRPr="004E77B8">
        <w:rPr>
          <w:rFonts w:ascii="Times New Roman" w:eastAsia="Times New Roman" w:hAnsi="Times New Roman" w:cs="Times New Roman"/>
          <w:color w:val="000000" w:themeColor="text1"/>
          <w:sz w:val="24"/>
          <w:szCs w:val="24"/>
          <w:lang w:eastAsia="en-NZ"/>
        </w:rPr>
        <w:t xml:space="preserve">ituations in which physical, sexual and emotional abuse </w:t>
      </w:r>
      <w:r w:rsidR="008F0298" w:rsidRPr="004E77B8">
        <w:rPr>
          <w:rFonts w:ascii="Times New Roman" w:eastAsia="Times New Roman" w:hAnsi="Times New Roman" w:cs="Times New Roman"/>
          <w:color w:val="000000" w:themeColor="text1"/>
          <w:sz w:val="24"/>
          <w:szCs w:val="24"/>
          <w:lang w:eastAsia="en-NZ"/>
        </w:rPr>
        <w:t xml:space="preserve">has taken </w:t>
      </w:r>
      <w:r w:rsidR="001500E2" w:rsidRPr="004E77B8">
        <w:rPr>
          <w:rFonts w:ascii="Times New Roman" w:eastAsia="Times New Roman" w:hAnsi="Times New Roman" w:cs="Times New Roman"/>
          <w:color w:val="000000" w:themeColor="text1"/>
          <w:sz w:val="24"/>
          <w:szCs w:val="24"/>
          <w:lang w:eastAsia="en-NZ"/>
        </w:rPr>
        <w:t xml:space="preserve">place outside the supervision of the </w:t>
      </w:r>
      <w:r w:rsidR="008F0298" w:rsidRPr="004E77B8">
        <w:rPr>
          <w:rFonts w:ascii="Times New Roman" w:eastAsia="Times New Roman" w:hAnsi="Times New Roman" w:cs="Times New Roman"/>
          <w:color w:val="000000" w:themeColor="text1"/>
          <w:sz w:val="24"/>
          <w:szCs w:val="24"/>
          <w:lang w:eastAsia="en-NZ"/>
        </w:rPr>
        <w:t xml:space="preserve">child’s </w:t>
      </w:r>
      <w:r w:rsidR="001500E2" w:rsidRPr="004E77B8">
        <w:rPr>
          <w:rFonts w:ascii="Times New Roman" w:eastAsia="Times New Roman" w:hAnsi="Times New Roman" w:cs="Times New Roman"/>
          <w:color w:val="000000" w:themeColor="text1"/>
          <w:sz w:val="24"/>
          <w:szCs w:val="24"/>
          <w:lang w:eastAsia="en-NZ"/>
        </w:rPr>
        <w:t xml:space="preserve">birth </w:t>
      </w:r>
      <w:r w:rsidR="00793689" w:rsidRPr="004E77B8">
        <w:rPr>
          <w:rFonts w:ascii="Times New Roman" w:eastAsia="Times New Roman" w:hAnsi="Times New Roman" w:cs="Times New Roman"/>
          <w:color w:val="000000" w:themeColor="text1"/>
          <w:sz w:val="24"/>
          <w:szCs w:val="24"/>
          <w:lang w:eastAsia="en-NZ"/>
        </w:rPr>
        <w:t xml:space="preserve">or permanent adoptive </w:t>
      </w:r>
      <w:r w:rsidR="001500E2" w:rsidRPr="004E77B8">
        <w:rPr>
          <w:rFonts w:ascii="Times New Roman" w:eastAsia="Times New Roman" w:hAnsi="Times New Roman" w:cs="Times New Roman"/>
          <w:color w:val="000000" w:themeColor="text1"/>
          <w:sz w:val="24"/>
          <w:szCs w:val="24"/>
          <w:lang w:eastAsia="en-NZ"/>
        </w:rPr>
        <w:t>family</w:t>
      </w:r>
      <w:r w:rsidR="008F0298" w:rsidRPr="004E77B8">
        <w:rPr>
          <w:rFonts w:ascii="Times New Roman" w:eastAsia="Times New Roman" w:hAnsi="Times New Roman" w:cs="Times New Roman"/>
          <w:color w:val="000000" w:themeColor="text1"/>
          <w:sz w:val="24"/>
          <w:szCs w:val="24"/>
          <w:lang w:eastAsia="en-NZ"/>
        </w:rPr>
        <w:t xml:space="preserve">. All New Zealand children and young people are ultimately in the care of the State and the State is responsible for policing such situations and preventing abuse from taking place in the future. </w:t>
      </w:r>
      <w:r w:rsidR="00E23FD4" w:rsidRPr="004E77B8">
        <w:rPr>
          <w:rFonts w:ascii="Times New Roman" w:hAnsi="Times New Roman" w:cs="Times New Roman"/>
          <w:color w:val="000000" w:themeColor="text1"/>
          <w:sz w:val="24"/>
          <w:szCs w:val="24"/>
        </w:rPr>
        <w:t xml:space="preserve">We must ask; if not us, then who, if not now, then when? </w:t>
      </w:r>
    </w:p>
    <w:p w:rsidR="00505642" w:rsidRPr="00FA12D9" w:rsidRDefault="00505642" w:rsidP="00E23FD4">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4.2 </w:t>
      </w:r>
      <w:r w:rsidRPr="00FA12D9">
        <w:rPr>
          <w:rFonts w:ascii="Times New Roman" w:hAnsi="Times New Roman" w:cs="Times New Roman"/>
          <w:b/>
          <w:color w:val="000000" w:themeColor="text1"/>
          <w:sz w:val="24"/>
          <w:szCs w:val="24"/>
        </w:rPr>
        <w:t>The definition of an institution provided in the Terms of Reference for the Australian Royal Commission into Institutional Responses to Child Sexual Abuse</w:t>
      </w:r>
      <w:r>
        <w:rPr>
          <w:rFonts w:ascii="Times New Roman" w:hAnsi="Times New Roman" w:cs="Times New Roman"/>
          <w:color w:val="000000" w:themeColor="text1"/>
          <w:sz w:val="24"/>
          <w:szCs w:val="24"/>
        </w:rPr>
        <w:t xml:space="preserve"> [ARC]</w:t>
      </w:r>
      <w:r w:rsidR="00FA12D9">
        <w:rPr>
          <w:rFonts w:ascii="Times New Roman" w:hAnsi="Times New Roman" w:cs="Times New Roman"/>
          <w:color w:val="000000" w:themeColor="text1"/>
          <w:sz w:val="24"/>
          <w:szCs w:val="24"/>
        </w:rPr>
        <w:t xml:space="preserve"> </w:t>
      </w:r>
      <w:r w:rsidR="00FA12D9" w:rsidRPr="00FA12D9">
        <w:rPr>
          <w:rFonts w:ascii="Times New Roman" w:hAnsi="Times New Roman" w:cs="Times New Roman"/>
          <w:b/>
          <w:color w:val="000000" w:themeColor="text1"/>
          <w:sz w:val="24"/>
          <w:szCs w:val="24"/>
        </w:rPr>
        <w:t>should be followed</w:t>
      </w:r>
      <w:r w:rsidRPr="00FA12D9">
        <w:rPr>
          <w:rFonts w:ascii="Times New Roman" w:hAnsi="Times New Roman" w:cs="Times New Roman"/>
          <w:b/>
          <w:color w:val="000000" w:themeColor="text1"/>
          <w:sz w:val="24"/>
          <w:szCs w:val="24"/>
        </w:rPr>
        <w:t>:</w:t>
      </w:r>
    </w:p>
    <w:p w:rsidR="00505642" w:rsidRPr="00505642" w:rsidRDefault="007228A2" w:rsidP="00505642">
      <w:pPr>
        <w:spacing w:before="100" w:beforeAutospacing="1" w:after="100" w:afterAutospacing="1" w:line="240" w:lineRule="auto"/>
        <w:ind w:left="360"/>
        <w:rPr>
          <w:rFonts w:ascii="Times New Roman" w:eastAsia="Times New Roman" w:hAnsi="Times New Roman" w:cs="Times New Roman"/>
          <w:sz w:val="24"/>
          <w:szCs w:val="24"/>
          <w:lang w:eastAsia="en-NZ"/>
        </w:rPr>
      </w:pPr>
      <w:r>
        <w:rPr>
          <w:rFonts w:ascii="Times New Roman" w:eastAsia="Times New Roman" w:hAnsi="Times New Roman" w:cs="Times New Roman"/>
          <w:b/>
          <w:bCs/>
          <w:i/>
          <w:iCs/>
          <w:sz w:val="24"/>
          <w:szCs w:val="24"/>
          <w:lang w:eastAsia="en-NZ"/>
        </w:rPr>
        <w:t>“</w:t>
      </w:r>
      <w:r w:rsidR="00505642">
        <w:rPr>
          <w:rFonts w:ascii="Times New Roman" w:eastAsia="Times New Roman" w:hAnsi="Times New Roman" w:cs="Times New Roman"/>
          <w:b/>
          <w:bCs/>
          <w:i/>
          <w:iCs/>
          <w:sz w:val="24"/>
          <w:szCs w:val="24"/>
          <w:lang w:eastAsia="en-NZ"/>
        </w:rPr>
        <w:t>In</w:t>
      </w:r>
      <w:r w:rsidR="00505642" w:rsidRPr="00505642">
        <w:rPr>
          <w:rFonts w:ascii="Times New Roman" w:eastAsia="Times New Roman" w:hAnsi="Times New Roman" w:cs="Times New Roman"/>
          <w:b/>
          <w:bCs/>
          <w:i/>
          <w:iCs/>
          <w:sz w:val="24"/>
          <w:szCs w:val="24"/>
          <w:lang w:eastAsia="en-NZ"/>
        </w:rPr>
        <w:t>stitution</w:t>
      </w:r>
      <w:r w:rsidR="00505642" w:rsidRPr="00505642">
        <w:rPr>
          <w:rFonts w:ascii="Times New Roman" w:eastAsia="Times New Roman" w:hAnsi="Times New Roman" w:cs="Times New Roman"/>
          <w:sz w:val="24"/>
          <w:szCs w:val="24"/>
          <w:lang w:eastAsia="en-NZ"/>
        </w:rPr>
        <w:t xml:space="preserve"> means any public or private body, agency, association, club, institution, organisation or other entity or group of entities of any kind (whether incorporated or unincorporated), and however described, and:</w:t>
      </w:r>
    </w:p>
    <w:p w:rsidR="00505642" w:rsidRPr="00505642" w:rsidRDefault="00505642" w:rsidP="00505642">
      <w:pPr>
        <w:numPr>
          <w:ilvl w:val="0"/>
          <w:numId w:val="1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lang w:eastAsia="en-NZ"/>
        </w:rPr>
      </w:pPr>
      <w:r w:rsidRPr="00505642">
        <w:rPr>
          <w:rFonts w:ascii="Times New Roman" w:eastAsia="Times New Roman" w:hAnsi="Times New Roman" w:cs="Times New Roman"/>
          <w:sz w:val="24"/>
          <w:szCs w:val="24"/>
          <w:lang w:eastAsia="en-NZ"/>
        </w:rPr>
        <w:t>includes, for example, an entity or group of entities (including an entity or group of entities that no longer exists) that provides, or has at any time provided, activities, facilities, programs or services of any kind that provide the means through which adults have contact with children, including through their families; and</w:t>
      </w:r>
    </w:p>
    <w:p w:rsidR="00505642" w:rsidRPr="00505642" w:rsidRDefault="00505642" w:rsidP="00505642">
      <w:pPr>
        <w:numPr>
          <w:ilvl w:val="0"/>
          <w:numId w:val="12"/>
        </w:numPr>
        <w:spacing w:before="100" w:beforeAutospacing="1" w:after="100" w:afterAutospacing="1" w:line="240" w:lineRule="auto"/>
        <w:ind w:left="1080"/>
        <w:rPr>
          <w:rFonts w:ascii="Times New Roman" w:eastAsia="Times New Roman" w:hAnsi="Times New Roman" w:cs="Times New Roman"/>
          <w:sz w:val="24"/>
          <w:szCs w:val="24"/>
          <w:lang w:eastAsia="en-NZ"/>
        </w:rPr>
      </w:pPr>
      <w:proofErr w:type="gramStart"/>
      <w:r w:rsidRPr="00505642">
        <w:rPr>
          <w:rFonts w:ascii="Times New Roman" w:eastAsia="Times New Roman" w:hAnsi="Times New Roman" w:cs="Times New Roman"/>
          <w:sz w:val="24"/>
          <w:szCs w:val="24"/>
          <w:lang w:eastAsia="en-NZ"/>
        </w:rPr>
        <w:t>does</w:t>
      </w:r>
      <w:proofErr w:type="gramEnd"/>
      <w:r w:rsidRPr="00505642">
        <w:rPr>
          <w:rFonts w:ascii="Times New Roman" w:eastAsia="Times New Roman" w:hAnsi="Times New Roman" w:cs="Times New Roman"/>
          <w:sz w:val="24"/>
          <w:szCs w:val="24"/>
          <w:lang w:eastAsia="en-NZ"/>
        </w:rPr>
        <w:t xml:space="preserve"> not include the family.</w:t>
      </w:r>
      <w:r w:rsidR="007228A2">
        <w:rPr>
          <w:rFonts w:ascii="Times New Roman" w:eastAsia="Times New Roman" w:hAnsi="Times New Roman" w:cs="Times New Roman"/>
          <w:sz w:val="24"/>
          <w:szCs w:val="24"/>
          <w:lang w:eastAsia="en-NZ"/>
        </w:rPr>
        <w:t>”</w:t>
      </w:r>
      <w:r w:rsidR="007228A2">
        <w:rPr>
          <w:rStyle w:val="FootnoteReference"/>
          <w:rFonts w:eastAsia="Times New Roman" w:cs="Times New Roman"/>
          <w:szCs w:val="24"/>
          <w:lang w:eastAsia="en-NZ"/>
        </w:rPr>
        <w:footnoteReference w:id="2"/>
      </w:r>
    </w:p>
    <w:p w:rsidR="00601973" w:rsidRPr="004E77B8" w:rsidRDefault="00505642" w:rsidP="00601973">
      <w:pPr>
        <w:rPr>
          <w:rFonts w:ascii="Times New Roman" w:hAnsi="Times New Roman" w:cs="Times New Roman"/>
          <w:color w:val="000000" w:themeColor="text1"/>
          <w:sz w:val="24"/>
          <w:szCs w:val="24"/>
        </w:rPr>
      </w:pPr>
      <w:proofErr w:type="gramStart"/>
      <w:r w:rsidRPr="007228A2">
        <w:rPr>
          <w:rFonts w:ascii="Times New Roman" w:hAnsi="Times New Roman" w:cs="Times New Roman"/>
          <w:b/>
          <w:color w:val="000000" w:themeColor="text1"/>
          <w:sz w:val="24"/>
          <w:szCs w:val="24"/>
        </w:rPr>
        <w:t>4</w:t>
      </w:r>
      <w:r w:rsidR="0060526D" w:rsidRPr="007228A2">
        <w:rPr>
          <w:rFonts w:ascii="Times New Roman" w:hAnsi="Times New Roman" w:cs="Times New Roman"/>
          <w:b/>
          <w:color w:val="000000" w:themeColor="text1"/>
          <w:sz w:val="24"/>
          <w:szCs w:val="24"/>
        </w:rPr>
        <w:t>.</w:t>
      </w:r>
      <w:r w:rsidR="007228A2">
        <w:rPr>
          <w:rFonts w:ascii="Times New Roman" w:hAnsi="Times New Roman" w:cs="Times New Roman"/>
          <w:b/>
          <w:color w:val="000000" w:themeColor="text1"/>
          <w:sz w:val="24"/>
          <w:szCs w:val="24"/>
        </w:rPr>
        <w:t>3</w:t>
      </w:r>
      <w:r w:rsidR="0060526D" w:rsidRPr="007228A2">
        <w:rPr>
          <w:rFonts w:ascii="Times New Roman" w:hAnsi="Times New Roman" w:cs="Times New Roman"/>
          <w:b/>
          <w:color w:val="000000" w:themeColor="text1"/>
          <w:sz w:val="24"/>
          <w:szCs w:val="24"/>
        </w:rPr>
        <w:t xml:space="preserve"> </w:t>
      </w:r>
      <w:r w:rsidR="00601973" w:rsidRPr="007228A2">
        <w:rPr>
          <w:rFonts w:ascii="Times New Roman" w:hAnsi="Times New Roman" w:cs="Times New Roman"/>
          <w:b/>
          <w:color w:val="000000" w:themeColor="text1"/>
          <w:sz w:val="24"/>
          <w:szCs w:val="24"/>
        </w:rPr>
        <w:t xml:space="preserve"> </w:t>
      </w:r>
      <w:r w:rsidR="00601973" w:rsidRPr="004E77B8">
        <w:rPr>
          <w:rFonts w:ascii="Times New Roman" w:hAnsi="Times New Roman" w:cs="Times New Roman"/>
          <w:b/>
          <w:color w:val="000000" w:themeColor="text1"/>
          <w:sz w:val="24"/>
          <w:szCs w:val="24"/>
        </w:rPr>
        <w:t>Church</w:t>
      </w:r>
      <w:proofErr w:type="gramEnd"/>
      <w:r w:rsidR="004C3B0F" w:rsidRPr="004E77B8">
        <w:rPr>
          <w:rFonts w:ascii="Times New Roman" w:hAnsi="Times New Roman" w:cs="Times New Roman"/>
          <w:b/>
          <w:color w:val="000000" w:themeColor="text1"/>
          <w:sz w:val="24"/>
          <w:szCs w:val="24"/>
        </w:rPr>
        <w:t>-</w:t>
      </w:r>
      <w:r w:rsidR="00601973" w:rsidRPr="004E77B8">
        <w:rPr>
          <w:rFonts w:ascii="Times New Roman" w:hAnsi="Times New Roman" w:cs="Times New Roman"/>
          <w:b/>
          <w:color w:val="000000" w:themeColor="text1"/>
          <w:sz w:val="24"/>
          <w:szCs w:val="24"/>
        </w:rPr>
        <w:t>run institutions must be included</w:t>
      </w:r>
      <w:r w:rsidR="00B54481" w:rsidRPr="004E77B8">
        <w:rPr>
          <w:rFonts w:ascii="Times New Roman" w:hAnsi="Times New Roman" w:cs="Times New Roman"/>
          <w:b/>
          <w:color w:val="000000" w:themeColor="text1"/>
          <w:sz w:val="24"/>
          <w:szCs w:val="24"/>
        </w:rPr>
        <w:t xml:space="preserve"> because evidence shows they were the major site of sexual abuse of children. </w:t>
      </w:r>
      <w:r w:rsidR="00601973" w:rsidRPr="004E77B8">
        <w:rPr>
          <w:rFonts w:ascii="Times New Roman" w:hAnsi="Times New Roman" w:cs="Times New Roman"/>
          <w:color w:val="000000" w:themeColor="text1"/>
          <w:sz w:val="24"/>
          <w:szCs w:val="24"/>
        </w:rPr>
        <w:t xml:space="preserve"> </w:t>
      </w:r>
      <w:r w:rsidR="008F0298" w:rsidRPr="004E77B8">
        <w:rPr>
          <w:rFonts w:ascii="Times New Roman" w:hAnsi="Times New Roman" w:cs="Times New Roman"/>
          <w:color w:val="000000" w:themeColor="text1"/>
          <w:sz w:val="24"/>
          <w:szCs w:val="24"/>
        </w:rPr>
        <w:t xml:space="preserve">One major reason for </w:t>
      </w:r>
      <w:r w:rsidR="00576DEB" w:rsidRPr="004E77B8">
        <w:rPr>
          <w:rFonts w:ascii="Times New Roman" w:hAnsi="Times New Roman" w:cs="Times New Roman"/>
          <w:color w:val="000000" w:themeColor="text1"/>
          <w:sz w:val="24"/>
          <w:szCs w:val="24"/>
        </w:rPr>
        <w:t xml:space="preserve">a </w:t>
      </w:r>
      <w:r w:rsidR="008F0298" w:rsidRPr="004E77B8">
        <w:rPr>
          <w:rFonts w:ascii="Times New Roman" w:hAnsi="Times New Roman" w:cs="Times New Roman"/>
          <w:color w:val="000000" w:themeColor="text1"/>
          <w:sz w:val="24"/>
          <w:szCs w:val="24"/>
        </w:rPr>
        <w:t xml:space="preserve">wide scope is that children and young people in the residential or daily care of the Churches must be included. The </w:t>
      </w:r>
      <w:r w:rsidR="00601973" w:rsidRPr="004E77B8">
        <w:rPr>
          <w:rFonts w:ascii="Times New Roman" w:hAnsi="Times New Roman" w:cs="Times New Roman"/>
          <w:color w:val="000000" w:themeColor="text1"/>
          <w:sz w:val="24"/>
          <w:szCs w:val="24"/>
        </w:rPr>
        <w:t>ARC found that 58.1% of the 7,981 survivors (people who appeared before the ARC and reported they had been sexually abused) said that the abuse took place in an institution managed by a religious organisation and only 32.5 per cent in a government-run institution. Of those who reported abuse in a religious institution, nearly two thirds (61.4</w:t>
      </w:r>
      <w:r w:rsidR="00F2139D" w:rsidRPr="004E77B8">
        <w:rPr>
          <w:rFonts w:ascii="Times New Roman" w:hAnsi="Times New Roman" w:cs="Times New Roman"/>
          <w:color w:val="000000" w:themeColor="text1"/>
          <w:sz w:val="24"/>
          <w:szCs w:val="24"/>
        </w:rPr>
        <w:t>%</w:t>
      </w:r>
      <w:r w:rsidR="00601973" w:rsidRPr="004E77B8">
        <w:rPr>
          <w:rFonts w:ascii="Times New Roman" w:hAnsi="Times New Roman" w:cs="Times New Roman"/>
          <w:color w:val="000000" w:themeColor="text1"/>
          <w:sz w:val="24"/>
          <w:szCs w:val="24"/>
        </w:rPr>
        <w:t xml:space="preserve">) said this had taken place in a Catholic Church institution, with 14.8% reporting abuse in an Anglican Church institution and 7.2% in </w:t>
      </w:r>
      <w:r w:rsidR="00576DEB" w:rsidRPr="004E77B8">
        <w:rPr>
          <w:rFonts w:ascii="Times New Roman" w:hAnsi="Times New Roman" w:cs="Times New Roman"/>
          <w:color w:val="000000" w:themeColor="text1"/>
          <w:sz w:val="24"/>
          <w:szCs w:val="24"/>
        </w:rPr>
        <w:t xml:space="preserve">the institutions of the much smaller </w:t>
      </w:r>
      <w:r w:rsidR="00601973" w:rsidRPr="004E77B8">
        <w:rPr>
          <w:rFonts w:ascii="Times New Roman" w:hAnsi="Times New Roman" w:cs="Times New Roman"/>
          <w:color w:val="000000" w:themeColor="text1"/>
          <w:sz w:val="24"/>
          <w:szCs w:val="24"/>
        </w:rPr>
        <w:t>Salvation Army.</w:t>
      </w:r>
      <w:r w:rsidR="00B54481" w:rsidRPr="004E77B8">
        <w:rPr>
          <w:rStyle w:val="FootnoteReference"/>
          <w:rFonts w:ascii="Times New Roman" w:hAnsi="Times New Roman" w:cs="Times New Roman"/>
          <w:color w:val="000000" w:themeColor="text1"/>
          <w:szCs w:val="24"/>
        </w:rPr>
        <w:footnoteReference w:id="3"/>
      </w:r>
      <w:r w:rsidR="00601973" w:rsidRPr="004E77B8">
        <w:rPr>
          <w:rFonts w:ascii="Times New Roman" w:hAnsi="Times New Roman" w:cs="Times New Roman"/>
          <w:color w:val="000000" w:themeColor="text1"/>
          <w:sz w:val="24"/>
          <w:szCs w:val="24"/>
        </w:rPr>
        <w:t xml:space="preserve"> </w:t>
      </w:r>
    </w:p>
    <w:p w:rsidR="00E23FD4" w:rsidRPr="004E77B8" w:rsidRDefault="00BC6A3C" w:rsidP="00BC6A3C">
      <w:pPr>
        <w:rPr>
          <w:rFonts w:ascii="Times New Roman" w:hAnsi="Times New Roman" w:cs="Times New Roman"/>
          <w:color w:val="000000" w:themeColor="text1"/>
          <w:sz w:val="24"/>
          <w:szCs w:val="24"/>
        </w:rPr>
      </w:pPr>
      <w:r w:rsidRPr="00BC6A3C">
        <w:rPr>
          <w:rFonts w:ascii="Times New Roman" w:hAnsi="Times New Roman" w:cs="Times New Roman"/>
          <w:b/>
          <w:sz w:val="24"/>
          <w:szCs w:val="24"/>
        </w:rPr>
        <w:t>4.3.1 The courage of the Catholic Bishops conference and the Religious Orders in asking to be included in the NZ RC is remarkable and their offer must be accepted.</w:t>
      </w:r>
      <w:r w:rsidR="00B54481" w:rsidRPr="004E77B8">
        <w:rPr>
          <w:rStyle w:val="FootnoteReference"/>
          <w:rFonts w:ascii="Times New Roman" w:hAnsi="Times New Roman" w:cs="Times New Roman"/>
          <w:color w:val="000000" w:themeColor="text1"/>
          <w:szCs w:val="24"/>
        </w:rPr>
        <w:footnoteReference w:id="4"/>
      </w:r>
      <w:r w:rsidR="004C3B0F" w:rsidRPr="004E77B8">
        <w:rPr>
          <w:rFonts w:ascii="Times New Roman" w:hAnsi="Times New Roman" w:cs="Times New Roman"/>
          <w:color w:val="000000" w:themeColor="text1"/>
          <w:sz w:val="24"/>
          <w:szCs w:val="24"/>
        </w:rPr>
        <w:t xml:space="preserve"> </w:t>
      </w:r>
      <w:r w:rsidR="007228A2">
        <w:rPr>
          <w:rFonts w:ascii="Times New Roman" w:hAnsi="Times New Roman" w:cs="Times New Roman"/>
          <w:color w:val="000000" w:themeColor="text1"/>
          <w:sz w:val="24"/>
          <w:szCs w:val="24"/>
        </w:rPr>
        <w:t>Globally t</w:t>
      </w:r>
      <w:r w:rsidR="004C3B0F" w:rsidRPr="004E77B8">
        <w:rPr>
          <w:rFonts w:ascii="Times New Roman" w:hAnsi="Times New Roman" w:cs="Times New Roman"/>
          <w:color w:val="000000" w:themeColor="text1"/>
          <w:sz w:val="24"/>
          <w:szCs w:val="24"/>
        </w:rPr>
        <w:t>he Catholic Church has fought against inquiries into sexual and other abuse in Catholic institutions in numerous other countries. Throughout the 20</w:t>
      </w:r>
      <w:r w:rsidR="004C3B0F" w:rsidRPr="004E77B8">
        <w:rPr>
          <w:rFonts w:ascii="Times New Roman" w:hAnsi="Times New Roman" w:cs="Times New Roman"/>
          <w:color w:val="000000" w:themeColor="text1"/>
          <w:sz w:val="24"/>
          <w:szCs w:val="24"/>
          <w:vertAlign w:val="superscript"/>
        </w:rPr>
        <w:t>th</w:t>
      </w:r>
      <w:r w:rsidR="004C3B0F" w:rsidRPr="004E77B8">
        <w:rPr>
          <w:rFonts w:ascii="Times New Roman" w:hAnsi="Times New Roman" w:cs="Times New Roman"/>
          <w:color w:val="000000" w:themeColor="text1"/>
          <w:sz w:val="24"/>
          <w:szCs w:val="24"/>
        </w:rPr>
        <w:t xml:space="preserve"> century, the Catholic Church has been a bastion of prejudice and resistance to a more open</w:t>
      </w:r>
      <w:r w:rsidR="00B54481" w:rsidRPr="004E77B8">
        <w:rPr>
          <w:rFonts w:ascii="Times New Roman" w:hAnsi="Times New Roman" w:cs="Times New Roman"/>
          <w:color w:val="000000" w:themeColor="text1"/>
          <w:sz w:val="24"/>
          <w:szCs w:val="24"/>
        </w:rPr>
        <w:t>, kind</w:t>
      </w:r>
      <w:r w:rsidR="004C3B0F" w:rsidRPr="004E77B8">
        <w:rPr>
          <w:rFonts w:ascii="Times New Roman" w:hAnsi="Times New Roman" w:cs="Times New Roman"/>
          <w:color w:val="000000" w:themeColor="text1"/>
          <w:sz w:val="24"/>
          <w:szCs w:val="24"/>
        </w:rPr>
        <w:t xml:space="preserve"> and just sexual order</w:t>
      </w:r>
      <w:r w:rsidR="00576DEB" w:rsidRPr="004E77B8">
        <w:rPr>
          <w:rFonts w:ascii="Times New Roman" w:hAnsi="Times New Roman" w:cs="Times New Roman"/>
          <w:color w:val="000000" w:themeColor="text1"/>
          <w:sz w:val="24"/>
          <w:szCs w:val="24"/>
        </w:rPr>
        <w:t xml:space="preserve"> in every possible respect. The agents of the Church </w:t>
      </w:r>
      <w:r w:rsidR="004C3B0F" w:rsidRPr="004E77B8">
        <w:rPr>
          <w:rFonts w:ascii="Times New Roman" w:hAnsi="Times New Roman" w:cs="Times New Roman"/>
          <w:color w:val="000000" w:themeColor="text1"/>
          <w:sz w:val="24"/>
          <w:szCs w:val="24"/>
        </w:rPr>
        <w:t xml:space="preserve">resisted </w:t>
      </w:r>
      <w:r w:rsidR="00576DEB" w:rsidRPr="004E77B8">
        <w:rPr>
          <w:rFonts w:ascii="Times New Roman" w:hAnsi="Times New Roman" w:cs="Times New Roman"/>
          <w:color w:val="000000" w:themeColor="text1"/>
          <w:sz w:val="24"/>
          <w:szCs w:val="24"/>
        </w:rPr>
        <w:t xml:space="preserve">even the most basic </w:t>
      </w:r>
      <w:r w:rsidR="004C3B0F" w:rsidRPr="004E77B8">
        <w:rPr>
          <w:rFonts w:ascii="Times New Roman" w:hAnsi="Times New Roman" w:cs="Times New Roman"/>
          <w:color w:val="000000" w:themeColor="text1"/>
          <w:sz w:val="24"/>
          <w:szCs w:val="24"/>
        </w:rPr>
        <w:t xml:space="preserve">sex education in schools, availability of effective contraception and safe legal abortion, and </w:t>
      </w:r>
      <w:r w:rsidR="00B54481" w:rsidRPr="004E77B8">
        <w:rPr>
          <w:rFonts w:ascii="Times New Roman" w:hAnsi="Times New Roman" w:cs="Times New Roman"/>
          <w:color w:val="000000" w:themeColor="text1"/>
          <w:sz w:val="24"/>
          <w:szCs w:val="24"/>
        </w:rPr>
        <w:t xml:space="preserve">the </w:t>
      </w:r>
      <w:r w:rsidR="004C3B0F" w:rsidRPr="004E77B8">
        <w:rPr>
          <w:rFonts w:ascii="Times New Roman" w:hAnsi="Times New Roman" w:cs="Times New Roman"/>
          <w:color w:val="000000" w:themeColor="text1"/>
          <w:sz w:val="24"/>
          <w:szCs w:val="24"/>
        </w:rPr>
        <w:t xml:space="preserve">acceptance of </w:t>
      </w:r>
      <w:r w:rsidR="00576DEB" w:rsidRPr="004E77B8">
        <w:rPr>
          <w:rFonts w:ascii="Times New Roman" w:hAnsi="Times New Roman" w:cs="Times New Roman"/>
          <w:color w:val="000000" w:themeColor="text1"/>
          <w:sz w:val="24"/>
          <w:szCs w:val="24"/>
        </w:rPr>
        <w:t xml:space="preserve">lesbian, gay and transsexual </w:t>
      </w:r>
      <w:r w:rsidR="004C3B0F" w:rsidRPr="004E77B8">
        <w:rPr>
          <w:rFonts w:ascii="Times New Roman" w:hAnsi="Times New Roman" w:cs="Times New Roman"/>
          <w:color w:val="000000" w:themeColor="text1"/>
          <w:sz w:val="24"/>
          <w:szCs w:val="24"/>
        </w:rPr>
        <w:t xml:space="preserve">people. </w:t>
      </w:r>
      <w:r w:rsidR="00576DEB" w:rsidRPr="004E77B8">
        <w:rPr>
          <w:rFonts w:ascii="Times New Roman" w:hAnsi="Times New Roman" w:cs="Times New Roman"/>
          <w:color w:val="000000" w:themeColor="text1"/>
          <w:sz w:val="24"/>
          <w:szCs w:val="24"/>
        </w:rPr>
        <w:t>In Ireland,</w:t>
      </w:r>
      <w:r w:rsidR="00B54481" w:rsidRPr="004E77B8">
        <w:rPr>
          <w:rFonts w:ascii="Times New Roman" w:hAnsi="Times New Roman" w:cs="Times New Roman"/>
          <w:color w:val="000000" w:themeColor="text1"/>
          <w:sz w:val="24"/>
          <w:szCs w:val="24"/>
        </w:rPr>
        <w:t xml:space="preserve"> </w:t>
      </w:r>
      <w:r w:rsidR="004C3B0F" w:rsidRPr="004E77B8">
        <w:rPr>
          <w:rFonts w:ascii="Times New Roman" w:hAnsi="Times New Roman" w:cs="Times New Roman"/>
          <w:color w:val="000000" w:themeColor="text1"/>
          <w:sz w:val="24"/>
          <w:szCs w:val="24"/>
        </w:rPr>
        <w:t xml:space="preserve">public discovery of the </w:t>
      </w:r>
      <w:r w:rsidR="00576DEB" w:rsidRPr="004E77B8">
        <w:rPr>
          <w:rFonts w:ascii="Times New Roman" w:hAnsi="Times New Roman" w:cs="Times New Roman"/>
          <w:color w:val="000000" w:themeColor="text1"/>
          <w:sz w:val="24"/>
          <w:szCs w:val="24"/>
        </w:rPr>
        <w:t xml:space="preserve">efforts to conceal </w:t>
      </w:r>
      <w:r w:rsidR="004C3B0F" w:rsidRPr="004E77B8">
        <w:rPr>
          <w:rFonts w:ascii="Times New Roman" w:hAnsi="Times New Roman" w:cs="Times New Roman"/>
          <w:color w:val="000000" w:themeColor="text1"/>
          <w:sz w:val="24"/>
          <w:szCs w:val="24"/>
        </w:rPr>
        <w:t>the sexual abuse of children at ev</w:t>
      </w:r>
      <w:r w:rsidR="00576DEB" w:rsidRPr="004E77B8">
        <w:rPr>
          <w:rFonts w:ascii="Times New Roman" w:hAnsi="Times New Roman" w:cs="Times New Roman"/>
          <w:color w:val="000000" w:themeColor="text1"/>
          <w:sz w:val="24"/>
          <w:szCs w:val="24"/>
        </w:rPr>
        <w:t>ery level of the Church</w:t>
      </w:r>
      <w:r w:rsidR="00576DEB" w:rsidRPr="004E77B8">
        <w:rPr>
          <w:rStyle w:val="FootnoteReference"/>
          <w:rFonts w:ascii="Times New Roman" w:hAnsi="Times New Roman" w:cs="Times New Roman"/>
          <w:color w:val="000000" w:themeColor="text1"/>
          <w:szCs w:val="24"/>
        </w:rPr>
        <w:footnoteReference w:id="5"/>
      </w:r>
      <w:r w:rsidR="00576DEB" w:rsidRPr="004E77B8">
        <w:rPr>
          <w:rFonts w:ascii="Times New Roman" w:hAnsi="Times New Roman" w:cs="Times New Roman"/>
          <w:color w:val="000000" w:themeColor="text1"/>
          <w:sz w:val="24"/>
          <w:szCs w:val="24"/>
        </w:rPr>
        <w:t xml:space="preserve"> has led</w:t>
      </w:r>
      <w:r w:rsidR="004C3B0F" w:rsidRPr="004E77B8">
        <w:rPr>
          <w:rFonts w:ascii="Times New Roman" w:hAnsi="Times New Roman" w:cs="Times New Roman"/>
          <w:color w:val="000000" w:themeColor="text1"/>
          <w:sz w:val="24"/>
          <w:szCs w:val="24"/>
        </w:rPr>
        <w:t xml:space="preserve"> to the c</w:t>
      </w:r>
      <w:r w:rsidR="00ED636F" w:rsidRPr="004E77B8">
        <w:rPr>
          <w:rFonts w:ascii="Times New Roman" w:hAnsi="Times New Roman" w:cs="Times New Roman"/>
          <w:color w:val="000000" w:themeColor="text1"/>
          <w:sz w:val="24"/>
          <w:szCs w:val="24"/>
        </w:rPr>
        <w:t xml:space="preserve">ollapse of respect and </w:t>
      </w:r>
      <w:r w:rsidR="00576DEB" w:rsidRPr="004E77B8">
        <w:rPr>
          <w:rFonts w:ascii="Times New Roman" w:hAnsi="Times New Roman" w:cs="Times New Roman"/>
          <w:color w:val="000000" w:themeColor="text1"/>
          <w:sz w:val="24"/>
          <w:szCs w:val="24"/>
        </w:rPr>
        <w:t xml:space="preserve">rejection of </w:t>
      </w:r>
      <w:r w:rsidR="004C3B0F" w:rsidRPr="004E77B8">
        <w:rPr>
          <w:rFonts w:ascii="Times New Roman" w:hAnsi="Times New Roman" w:cs="Times New Roman"/>
          <w:color w:val="000000" w:themeColor="text1"/>
          <w:sz w:val="24"/>
          <w:szCs w:val="24"/>
        </w:rPr>
        <w:t xml:space="preserve">the authority of the </w:t>
      </w:r>
      <w:r w:rsidR="00B54481" w:rsidRPr="004E77B8">
        <w:rPr>
          <w:rFonts w:ascii="Times New Roman" w:hAnsi="Times New Roman" w:cs="Times New Roman"/>
          <w:color w:val="000000" w:themeColor="text1"/>
          <w:sz w:val="24"/>
          <w:szCs w:val="24"/>
        </w:rPr>
        <w:t xml:space="preserve">Irish Catholic </w:t>
      </w:r>
      <w:r w:rsidR="004C3B0F" w:rsidRPr="004E77B8">
        <w:rPr>
          <w:rFonts w:ascii="Times New Roman" w:hAnsi="Times New Roman" w:cs="Times New Roman"/>
          <w:color w:val="000000" w:themeColor="text1"/>
          <w:sz w:val="24"/>
          <w:szCs w:val="24"/>
        </w:rPr>
        <w:t xml:space="preserve">Church. </w:t>
      </w:r>
      <w:r w:rsidR="00ED636F" w:rsidRPr="004E77B8">
        <w:rPr>
          <w:rFonts w:ascii="Times New Roman" w:hAnsi="Times New Roman" w:cs="Times New Roman"/>
          <w:color w:val="000000" w:themeColor="text1"/>
          <w:sz w:val="24"/>
          <w:szCs w:val="24"/>
        </w:rPr>
        <w:t xml:space="preserve">In this context, the courage and humility of the NZ Bishops should surely be met with acceptance of their offer. </w:t>
      </w:r>
    </w:p>
    <w:p w:rsidR="00ED636F" w:rsidRPr="004E77B8" w:rsidRDefault="00BC6A3C" w:rsidP="00ED636F">
      <w:pPr>
        <w:rPr>
          <w:rFonts w:ascii="Times New Roman" w:hAnsi="Times New Roman" w:cs="Times New Roman"/>
          <w:color w:val="000000" w:themeColor="text1"/>
          <w:sz w:val="24"/>
          <w:szCs w:val="24"/>
        </w:rPr>
      </w:pPr>
      <w:r w:rsidRPr="00BC6A3C">
        <w:rPr>
          <w:rFonts w:ascii="Times New Roman" w:hAnsi="Times New Roman" w:cs="Times New Roman"/>
          <w:b/>
          <w:sz w:val="24"/>
          <w:szCs w:val="24"/>
        </w:rPr>
        <w:t>4.4 Abuse occurs at all levels of NZ society and the Royal Commission must reflect this.</w:t>
      </w:r>
      <w:r>
        <w:rPr>
          <w:rFonts w:ascii="Times New Roman" w:hAnsi="Times New Roman" w:cs="Times New Roman"/>
          <w:b/>
          <w:sz w:val="24"/>
          <w:szCs w:val="24"/>
        </w:rPr>
        <w:t xml:space="preserve"> </w:t>
      </w:r>
      <w:r w:rsidR="00ED636F" w:rsidRPr="004E77B8">
        <w:rPr>
          <w:rFonts w:ascii="Times New Roman" w:hAnsi="Times New Roman" w:cs="Times New Roman"/>
          <w:color w:val="000000" w:themeColor="text1"/>
          <w:sz w:val="24"/>
          <w:szCs w:val="24"/>
        </w:rPr>
        <w:t>The</w:t>
      </w:r>
      <w:r w:rsidR="00ED636F" w:rsidRPr="004E77B8">
        <w:rPr>
          <w:rFonts w:ascii="Times New Roman" w:hAnsi="Times New Roman" w:cs="Times New Roman"/>
          <w:b/>
          <w:color w:val="000000" w:themeColor="text1"/>
          <w:sz w:val="24"/>
          <w:szCs w:val="24"/>
        </w:rPr>
        <w:t xml:space="preserve"> </w:t>
      </w:r>
      <w:r w:rsidR="00ED636F" w:rsidRPr="004E77B8">
        <w:rPr>
          <w:rFonts w:ascii="Times New Roman" w:hAnsi="Times New Roman" w:cs="Times New Roman"/>
          <w:color w:val="000000" w:themeColor="text1"/>
          <w:sz w:val="24"/>
          <w:szCs w:val="24"/>
        </w:rPr>
        <w:t>CL&amp;AS 2015 found that:  “Some of these foster families were, on the face of it, of high standing in the community, but behind closed doors there was neglect and cruelty” (p.13). They commented on “Respectable’ or highly regarded people in the community failing to make a supportive home or being cruel behind closed doors”(p.24). All forms of residential care should be included in the Inquiry, including boarding schools</w:t>
      </w:r>
      <w:r w:rsidR="00CE0830" w:rsidRPr="004E77B8">
        <w:rPr>
          <w:rFonts w:ascii="Times New Roman" w:hAnsi="Times New Roman" w:cs="Times New Roman"/>
          <w:color w:val="000000" w:themeColor="text1"/>
          <w:sz w:val="24"/>
          <w:szCs w:val="24"/>
        </w:rPr>
        <w:t>,</w:t>
      </w:r>
      <w:r w:rsidR="00ED636F" w:rsidRPr="004E77B8">
        <w:rPr>
          <w:rFonts w:ascii="Times New Roman" w:hAnsi="Times New Roman" w:cs="Times New Roman"/>
          <w:color w:val="000000" w:themeColor="text1"/>
          <w:sz w:val="24"/>
          <w:szCs w:val="24"/>
        </w:rPr>
        <w:t xml:space="preserve"> summer camps</w:t>
      </w:r>
      <w:r w:rsidR="00CE0830" w:rsidRPr="004E77B8">
        <w:rPr>
          <w:rFonts w:ascii="Times New Roman" w:hAnsi="Times New Roman" w:cs="Times New Roman"/>
          <w:color w:val="000000" w:themeColor="text1"/>
          <w:sz w:val="24"/>
          <w:szCs w:val="24"/>
        </w:rPr>
        <w:t>,</w:t>
      </w:r>
      <w:r w:rsidR="00ED636F" w:rsidRPr="004E77B8">
        <w:rPr>
          <w:rFonts w:ascii="Times New Roman" w:hAnsi="Times New Roman" w:cs="Times New Roman"/>
          <w:color w:val="000000" w:themeColor="text1"/>
          <w:sz w:val="24"/>
          <w:szCs w:val="24"/>
        </w:rPr>
        <w:t xml:space="preserve"> </w:t>
      </w:r>
      <w:r w:rsidR="00CE0830" w:rsidRPr="004E77B8">
        <w:rPr>
          <w:rFonts w:ascii="Times New Roman" w:hAnsi="Times New Roman" w:cs="Times New Roman"/>
          <w:color w:val="000000" w:themeColor="text1"/>
          <w:sz w:val="24"/>
          <w:szCs w:val="24"/>
        </w:rPr>
        <w:t xml:space="preserve">sports camps and any other form of care. </w:t>
      </w:r>
      <w:r w:rsidR="00ED636F" w:rsidRPr="004E77B8">
        <w:rPr>
          <w:rFonts w:ascii="Times New Roman" w:hAnsi="Times New Roman" w:cs="Times New Roman"/>
          <w:color w:val="000000" w:themeColor="text1"/>
          <w:sz w:val="24"/>
          <w:szCs w:val="24"/>
        </w:rPr>
        <w:t>The inclusion of residential care institutions for more privileged children will enable a fuller picture of abuse and may limit the association of abuse with poverty</w:t>
      </w:r>
      <w:r w:rsidR="00CE0830" w:rsidRPr="004E77B8">
        <w:rPr>
          <w:rFonts w:ascii="Times New Roman" w:hAnsi="Times New Roman" w:cs="Times New Roman"/>
          <w:color w:val="000000" w:themeColor="text1"/>
          <w:sz w:val="24"/>
          <w:szCs w:val="24"/>
        </w:rPr>
        <w:t>, ‘lower’ class and non-white ethnicities</w:t>
      </w:r>
      <w:r w:rsidR="00ED636F" w:rsidRPr="004E77B8">
        <w:rPr>
          <w:rFonts w:ascii="Times New Roman" w:hAnsi="Times New Roman" w:cs="Times New Roman"/>
          <w:color w:val="000000" w:themeColor="text1"/>
          <w:sz w:val="24"/>
          <w:szCs w:val="24"/>
        </w:rPr>
        <w:t xml:space="preserve">. This association </w:t>
      </w:r>
      <w:r w:rsidR="00793689" w:rsidRPr="004E77B8">
        <w:rPr>
          <w:rFonts w:ascii="Times New Roman" w:hAnsi="Times New Roman" w:cs="Times New Roman"/>
          <w:color w:val="000000" w:themeColor="text1"/>
          <w:sz w:val="24"/>
          <w:szCs w:val="24"/>
        </w:rPr>
        <w:t xml:space="preserve">is </w:t>
      </w:r>
      <w:r w:rsidR="00ED636F" w:rsidRPr="004E77B8">
        <w:rPr>
          <w:rFonts w:ascii="Times New Roman" w:hAnsi="Times New Roman" w:cs="Times New Roman"/>
          <w:color w:val="000000" w:themeColor="text1"/>
          <w:sz w:val="24"/>
          <w:szCs w:val="24"/>
        </w:rPr>
        <w:t xml:space="preserve">challenged in relation to domestic violence. </w:t>
      </w:r>
      <w:r w:rsidR="00CE0830" w:rsidRPr="004E77B8">
        <w:rPr>
          <w:rFonts w:ascii="Times New Roman" w:hAnsi="Times New Roman" w:cs="Times New Roman"/>
          <w:color w:val="000000" w:themeColor="text1"/>
          <w:sz w:val="24"/>
          <w:szCs w:val="24"/>
        </w:rPr>
        <w:t>T</w:t>
      </w:r>
      <w:r w:rsidR="00ED636F" w:rsidRPr="004E77B8">
        <w:rPr>
          <w:rFonts w:ascii="Times New Roman" w:hAnsi="Times New Roman" w:cs="Times New Roman"/>
          <w:color w:val="000000" w:themeColor="text1"/>
          <w:sz w:val="24"/>
          <w:szCs w:val="24"/>
        </w:rPr>
        <w:t xml:space="preserve">he sexual and other abuse of </w:t>
      </w:r>
      <w:r w:rsidR="00793689" w:rsidRPr="004E77B8">
        <w:rPr>
          <w:rFonts w:ascii="Times New Roman" w:hAnsi="Times New Roman" w:cs="Times New Roman"/>
          <w:color w:val="000000" w:themeColor="text1"/>
          <w:sz w:val="24"/>
          <w:szCs w:val="24"/>
        </w:rPr>
        <w:t xml:space="preserve">more </w:t>
      </w:r>
      <w:r w:rsidR="00CE0830" w:rsidRPr="004E77B8">
        <w:rPr>
          <w:rFonts w:ascii="Times New Roman" w:hAnsi="Times New Roman" w:cs="Times New Roman"/>
          <w:color w:val="000000" w:themeColor="text1"/>
          <w:sz w:val="24"/>
          <w:szCs w:val="24"/>
        </w:rPr>
        <w:t xml:space="preserve">economically </w:t>
      </w:r>
      <w:r w:rsidR="00ED636F" w:rsidRPr="004E77B8">
        <w:rPr>
          <w:rFonts w:ascii="Times New Roman" w:hAnsi="Times New Roman" w:cs="Times New Roman"/>
          <w:color w:val="000000" w:themeColor="text1"/>
          <w:sz w:val="24"/>
          <w:szCs w:val="24"/>
        </w:rPr>
        <w:t xml:space="preserve">privileged children also has a profound lifelong impact upon them. There is no </w:t>
      </w:r>
      <w:r w:rsidR="00CE0830" w:rsidRPr="004E77B8">
        <w:rPr>
          <w:rFonts w:ascii="Times New Roman" w:hAnsi="Times New Roman" w:cs="Times New Roman"/>
          <w:color w:val="000000" w:themeColor="text1"/>
          <w:sz w:val="24"/>
          <w:szCs w:val="24"/>
        </w:rPr>
        <w:t xml:space="preserve">basis on which they </w:t>
      </w:r>
      <w:r w:rsidR="00ED636F" w:rsidRPr="004E77B8">
        <w:rPr>
          <w:rFonts w:ascii="Times New Roman" w:hAnsi="Times New Roman" w:cs="Times New Roman"/>
          <w:color w:val="000000" w:themeColor="text1"/>
          <w:sz w:val="24"/>
          <w:szCs w:val="24"/>
        </w:rPr>
        <w:t>should be excluded.</w:t>
      </w:r>
    </w:p>
    <w:p w:rsidR="00FC0143" w:rsidRPr="004E77B8" w:rsidRDefault="00505642" w:rsidP="00BC6A3C">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w:t>
      </w:r>
      <w:r w:rsidR="007228A2">
        <w:rPr>
          <w:rFonts w:ascii="Times New Roman" w:hAnsi="Times New Roman" w:cs="Times New Roman"/>
          <w:b/>
          <w:color w:val="000000" w:themeColor="text1"/>
          <w:sz w:val="24"/>
          <w:szCs w:val="24"/>
        </w:rPr>
        <w:t>.5</w:t>
      </w:r>
      <w:r w:rsidR="009F7290" w:rsidRPr="004E77B8">
        <w:rPr>
          <w:rFonts w:ascii="Times New Roman" w:hAnsi="Times New Roman" w:cs="Times New Roman"/>
          <w:b/>
          <w:color w:val="000000" w:themeColor="text1"/>
          <w:sz w:val="24"/>
          <w:szCs w:val="24"/>
        </w:rPr>
        <w:t xml:space="preserve"> Care workers conditions of employment and training are important </w:t>
      </w:r>
      <w:r w:rsidR="007228A2">
        <w:rPr>
          <w:rFonts w:ascii="Times New Roman" w:hAnsi="Times New Roman" w:cs="Times New Roman"/>
          <w:b/>
          <w:color w:val="000000" w:themeColor="text1"/>
          <w:sz w:val="24"/>
          <w:szCs w:val="24"/>
        </w:rPr>
        <w:t xml:space="preserve">determinants of </w:t>
      </w:r>
      <w:r w:rsidR="009F7290" w:rsidRPr="004E77B8">
        <w:rPr>
          <w:rFonts w:ascii="Times New Roman" w:hAnsi="Times New Roman" w:cs="Times New Roman"/>
          <w:b/>
          <w:color w:val="000000" w:themeColor="text1"/>
          <w:sz w:val="24"/>
          <w:szCs w:val="24"/>
        </w:rPr>
        <w:t>the quality of care provided</w:t>
      </w:r>
      <w:r w:rsidR="00BC6A3C">
        <w:rPr>
          <w:rFonts w:ascii="Times New Roman" w:hAnsi="Times New Roman" w:cs="Times New Roman"/>
          <w:b/>
          <w:color w:val="000000" w:themeColor="text1"/>
          <w:sz w:val="24"/>
          <w:szCs w:val="24"/>
        </w:rPr>
        <w:t xml:space="preserve"> </w:t>
      </w:r>
      <w:r w:rsidR="00BC6A3C" w:rsidRPr="00BC6A3C">
        <w:rPr>
          <w:rFonts w:ascii="Times New Roman" w:hAnsi="Times New Roman" w:cs="Times New Roman"/>
          <w:b/>
          <w:sz w:val="24"/>
          <w:szCs w:val="24"/>
        </w:rPr>
        <w:t>and should be part of the investigations carried out.</w:t>
      </w:r>
      <w:r w:rsidR="00BC6A3C">
        <w:rPr>
          <w:rFonts w:ascii="Times New Roman" w:hAnsi="Times New Roman" w:cs="Times New Roman"/>
          <w:b/>
          <w:sz w:val="24"/>
          <w:szCs w:val="24"/>
        </w:rPr>
        <w:t xml:space="preserve"> </w:t>
      </w:r>
      <w:r w:rsidR="00EE6968" w:rsidRPr="004E77B8">
        <w:rPr>
          <w:rFonts w:ascii="Times New Roman" w:hAnsi="Times New Roman" w:cs="Times New Roman"/>
          <w:color w:val="000000" w:themeColor="text1"/>
          <w:sz w:val="24"/>
          <w:szCs w:val="24"/>
        </w:rPr>
        <w:t>The terms of reference should include investigation into the working conditions</w:t>
      </w:r>
      <w:r w:rsidR="009F7290" w:rsidRPr="004E77B8">
        <w:rPr>
          <w:rFonts w:ascii="Times New Roman" w:hAnsi="Times New Roman" w:cs="Times New Roman"/>
          <w:color w:val="000000" w:themeColor="text1"/>
          <w:sz w:val="24"/>
          <w:szCs w:val="24"/>
        </w:rPr>
        <w:t>, support for training and pay rates</w:t>
      </w:r>
      <w:r w:rsidR="00EE6968" w:rsidRPr="004E77B8">
        <w:rPr>
          <w:rFonts w:ascii="Times New Roman" w:hAnsi="Times New Roman" w:cs="Times New Roman"/>
          <w:color w:val="000000" w:themeColor="text1"/>
          <w:sz w:val="24"/>
          <w:szCs w:val="24"/>
        </w:rPr>
        <w:t xml:space="preserve"> of those who care for children. The CL&amp;ASR recommended that:</w:t>
      </w:r>
      <w:r w:rsidR="009F7290" w:rsidRPr="004E77B8">
        <w:rPr>
          <w:rFonts w:ascii="Times New Roman" w:hAnsi="Times New Roman" w:cs="Times New Roman"/>
          <w:color w:val="000000" w:themeColor="text1"/>
          <w:sz w:val="24"/>
          <w:szCs w:val="24"/>
        </w:rPr>
        <w:t xml:space="preserve"> </w:t>
      </w:r>
      <w:r w:rsidR="00EE6968" w:rsidRPr="004E77B8">
        <w:rPr>
          <w:rFonts w:ascii="Times New Roman" w:hAnsi="Times New Roman" w:cs="Times New Roman"/>
          <w:color w:val="000000" w:themeColor="text1"/>
          <w:sz w:val="24"/>
          <w:szCs w:val="24"/>
        </w:rPr>
        <w:t>“There is also a need for well-trained social workers to be a continuous factor in the child’s life, with the child able to speak to them regularly and in private to share real concerns.”</w:t>
      </w:r>
      <w:r w:rsidR="009F7290" w:rsidRPr="004E77B8">
        <w:rPr>
          <w:rStyle w:val="FootnoteReference"/>
          <w:rFonts w:ascii="Times New Roman" w:hAnsi="Times New Roman" w:cs="Times New Roman"/>
          <w:color w:val="000000" w:themeColor="text1"/>
          <w:szCs w:val="24"/>
        </w:rPr>
        <w:footnoteReference w:id="6"/>
      </w:r>
      <w:r w:rsidR="009F7290" w:rsidRPr="004E77B8">
        <w:rPr>
          <w:rFonts w:ascii="Times New Roman" w:hAnsi="Times New Roman" w:cs="Times New Roman"/>
          <w:color w:val="000000" w:themeColor="text1"/>
          <w:sz w:val="24"/>
          <w:szCs w:val="24"/>
        </w:rPr>
        <w:t xml:space="preserve"> </w:t>
      </w:r>
      <w:r w:rsidR="00EE6968" w:rsidRPr="004E77B8">
        <w:rPr>
          <w:rFonts w:ascii="Times New Roman" w:hAnsi="Times New Roman" w:cs="Times New Roman"/>
          <w:color w:val="000000" w:themeColor="text1"/>
          <w:sz w:val="24"/>
          <w:szCs w:val="24"/>
        </w:rPr>
        <w:t>If there is a high turnover of social workers due to poor working conditions then this becomes an impossible demand.</w:t>
      </w:r>
      <w:r w:rsidR="009F7290" w:rsidRPr="004E77B8">
        <w:rPr>
          <w:rFonts w:ascii="Times New Roman" w:hAnsi="Times New Roman" w:cs="Times New Roman"/>
          <w:color w:val="000000" w:themeColor="text1"/>
          <w:sz w:val="24"/>
          <w:szCs w:val="24"/>
        </w:rPr>
        <w:t xml:space="preserve"> The same applies to care workers in other professions. </w:t>
      </w:r>
      <w:r w:rsidR="00FC0143" w:rsidRPr="004E77B8">
        <w:rPr>
          <w:rFonts w:ascii="Times New Roman" w:hAnsi="Times New Roman" w:cs="Times New Roman"/>
          <w:color w:val="000000" w:themeColor="text1"/>
          <w:sz w:val="24"/>
          <w:szCs w:val="24"/>
        </w:rPr>
        <w:t>This also applies to foster families. It has been known for decades that they need better support. There is a shortage of foster families</w:t>
      </w:r>
      <w:r w:rsidR="00F241A1">
        <w:rPr>
          <w:rFonts w:ascii="Times New Roman" w:hAnsi="Times New Roman" w:cs="Times New Roman"/>
          <w:color w:val="000000" w:themeColor="text1"/>
          <w:sz w:val="24"/>
          <w:szCs w:val="24"/>
        </w:rPr>
        <w:t>.</w:t>
      </w:r>
    </w:p>
    <w:p w:rsidR="00EE6968" w:rsidRPr="004E77B8" w:rsidRDefault="00A57B53" w:rsidP="00505642">
      <w:pPr>
        <w:pStyle w:val="Heading1"/>
        <w:numPr>
          <w:ilvl w:val="0"/>
          <w:numId w:val="11"/>
        </w:numPr>
        <w:rPr>
          <w:rFonts w:ascii="Times New Roman" w:hAnsi="Times New Roman" w:cs="Times New Roman"/>
          <w:color w:val="000000" w:themeColor="text1"/>
          <w:sz w:val="24"/>
          <w:szCs w:val="24"/>
          <w:u w:val="single"/>
        </w:rPr>
      </w:pPr>
      <w:r w:rsidRPr="004E77B8">
        <w:rPr>
          <w:rFonts w:ascii="Times New Roman" w:hAnsi="Times New Roman" w:cs="Times New Roman"/>
          <w:color w:val="000000" w:themeColor="text1"/>
          <w:sz w:val="24"/>
          <w:szCs w:val="24"/>
          <w:u w:val="single"/>
        </w:rPr>
        <w:t xml:space="preserve">Treaty </w:t>
      </w:r>
      <w:r w:rsidR="00624E66" w:rsidRPr="004E77B8">
        <w:rPr>
          <w:rFonts w:ascii="Times New Roman" w:hAnsi="Times New Roman" w:cs="Times New Roman"/>
          <w:color w:val="000000" w:themeColor="text1"/>
          <w:sz w:val="24"/>
          <w:szCs w:val="24"/>
          <w:u w:val="single"/>
        </w:rPr>
        <w:t>o</w:t>
      </w:r>
      <w:r w:rsidRPr="004E77B8">
        <w:rPr>
          <w:rFonts w:ascii="Times New Roman" w:hAnsi="Times New Roman" w:cs="Times New Roman"/>
          <w:color w:val="000000" w:themeColor="text1"/>
          <w:sz w:val="24"/>
          <w:szCs w:val="24"/>
          <w:u w:val="single"/>
        </w:rPr>
        <w:t xml:space="preserve">f </w:t>
      </w:r>
      <w:r w:rsidR="00624E66" w:rsidRPr="004E77B8">
        <w:rPr>
          <w:rFonts w:ascii="Times New Roman" w:hAnsi="Times New Roman" w:cs="Times New Roman"/>
          <w:color w:val="000000" w:themeColor="text1"/>
          <w:sz w:val="24"/>
          <w:szCs w:val="24"/>
          <w:u w:val="single"/>
        </w:rPr>
        <w:t>W</w:t>
      </w:r>
      <w:r w:rsidRPr="004E77B8">
        <w:rPr>
          <w:rFonts w:ascii="Times New Roman" w:hAnsi="Times New Roman" w:cs="Times New Roman"/>
          <w:color w:val="000000" w:themeColor="text1"/>
          <w:sz w:val="24"/>
          <w:szCs w:val="24"/>
          <w:u w:val="single"/>
        </w:rPr>
        <w:t>aitangi</w:t>
      </w:r>
    </w:p>
    <w:p w:rsidR="00A57B53" w:rsidRPr="004E77B8" w:rsidRDefault="00A57B53" w:rsidP="008E256B">
      <w:pPr>
        <w:autoSpaceDE w:val="0"/>
        <w:autoSpaceDN w:val="0"/>
        <w:adjustRightInd w:val="0"/>
        <w:spacing w:after="0" w:line="240" w:lineRule="auto"/>
        <w:rPr>
          <w:rFonts w:ascii="Times New Roman" w:hAnsi="Times New Roman" w:cs="Times New Roman"/>
          <w:color w:val="000000" w:themeColor="text1"/>
          <w:sz w:val="24"/>
          <w:szCs w:val="24"/>
          <w:u w:val="single"/>
        </w:rPr>
      </w:pPr>
    </w:p>
    <w:p w:rsidR="00624E66" w:rsidRPr="004E77B8" w:rsidRDefault="00BC6A3C" w:rsidP="00BC6A3C">
      <w:pPr>
        <w:rPr>
          <w:rFonts w:ascii="Times New Roman" w:hAnsi="Times New Roman" w:cs="Times New Roman"/>
          <w:color w:val="000000" w:themeColor="text1"/>
          <w:sz w:val="24"/>
          <w:szCs w:val="24"/>
        </w:rPr>
      </w:pPr>
      <w:r w:rsidRPr="00BC6A3C">
        <w:rPr>
          <w:rFonts w:ascii="Times New Roman" w:hAnsi="Times New Roman" w:cs="Times New Roman"/>
          <w:sz w:val="24"/>
          <w:szCs w:val="24"/>
        </w:rPr>
        <w:t>The Royal Commission must respect the Treaty of Waitangi</w:t>
      </w:r>
      <w:r>
        <w:rPr>
          <w:rFonts w:ascii="Times New Roman" w:hAnsi="Times New Roman" w:cs="Times New Roman"/>
          <w:sz w:val="24"/>
          <w:szCs w:val="24"/>
        </w:rPr>
        <w:t xml:space="preserve">. </w:t>
      </w:r>
      <w:r w:rsidR="00FC0143" w:rsidRPr="004E77B8">
        <w:rPr>
          <w:rFonts w:ascii="Times New Roman" w:hAnsi="Times New Roman" w:cs="Times New Roman"/>
          <w:color w:val="000000" w:themeColor="text1"/>
          <w:sz w:val="24"/>
          <w:szCs w:val="24"/>
        </w:rPr>
        <w:t>Colonisation and t</w:t>
      </w:r>
      <w:r w:rsidR="009F7290" w:rsidRPr="004E77B8">
        <w:rPr>
          <w:rFonts w:ascii="Times New Roman" w:hAnsi="Times New Roman" w:cs="Times New Roman"/>
          <w:color w:val="000000" w:themeColor="text1"/>
          <w:sz w:val="24"/>
          <w:szCs w:val="24"/>
        </w:rPr>
        <w:t xml:space="preserve">he denial of Treaty Rights to </w:t>
      </w:r>
      <w:r w:rsidR="00E23FD4" w:rsidRPr="00BC6A3C">
        <w:rPr>
          <w:rFonts w:ascii="Times New Roman" w:hAnsi="Times New Roman" w:cs="Times New Roman"/>
          <w:color w:val="000000" w:themeColor="text1"/>
          <w:sz w:val="24"/>
        </w:rPr>
        <w:t>Māori</w:t>
      </w:r>
      <w:r w:rsidR="00624E66" w:rsidRPr="004E77B8">
        <w:rPr>
          <w:rFonts w:ascii="Times New Roman" w:hAnsi="Times New Roman" w:cs="Times New Roman"/>
          <w:color w:val="000000" w:themeColor="text1"/>
          <w:sz w:val="24"/>
          <w:szCs w:val="24"/>
        </w:rPr>
        <w:t xml:space="preserve">, including being forbidden to use </w:t>
      </w:r>
      <w:proofErr w:type="spellStart"/>
      <w:proofErr w:type="gramStart"/>
      <w:r w:rsidR="00624E66" w:rsidRPr="004E77B8">
        <w:rPr>
          <w:rFonts w:ascii="Times New Roman" w:hAnsi="Times New Roman" w:cs="Times New Roman"/>
          <w:color w:val="000000" w:themeColor="text1"/>
          <w:sz w:val="24"/>
          <w:szCs w:val="24"/>
        </w:rPr>
        <w:t>te</w:t>
      </w:r>
      <w:proofErr w:type="spellEnd"/>
      <w:proofErr w:type="gramEnd"/>
      <w:r w:rsidR="00624E66" w:rsidRPr="004E77B8">
        <w:rPr>
          <w:rFonts w:ascii="Times New Roman" w:hAnsi="Times New Roman" w:cs="Times New Roman"/>
          <w:color w:val="000000" w:themeColor="text1"/>
          <w:sz w:val="24"/>
          <w:szCs w:val="24"/>
        </w:rPr>
        <w:t xml:space="preserve"> reo and disrespect for the culture</w:t>
      </w:r>
      <w:r w:rsidR="009F7290" w:rsidRPr="004E77B8">
        <w:rPr>
          <w:rFonts w:ascii="Times New Roman" w:hAnsi="Times New Roman" w:cs="Times New Roman"/>
          <w:color w:val="000000" w:themeColor="text1"/>
          <w:sz w:val="24"/>
          <w:szCs w:val="24"/>
        </w:rPr>
        <w:t>, caused enduring trauma</w:t>
      </w:r>
      <w:r w:rsidR="00624E66" w:rsidRPr="004E77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It is needful to acknowledge that </w:t>
      </w:r>
      <w:r w:rsidRPr="00BC6A3C">
        <w:rPr>
          <w:rFonts w:ascii="Times New Roman" w:hAnsi="Times New Roman" w:cs="Times New Roman"/>
          <w:color w:val="000000" w:themeColor="text1"/>
          <w:sz w:val="24"/>
        </w:rPr>
        <w:t>Māori</w:t>
      </w:r>
      <w:r>
        <w:rPr>
          <w:rFonts w:ascii="Times New Roman" w:hAnsi="Times New Roman" w:cs="Times New Roman"/>
          <w:color w:val="000000" w:themeColor="text1"/>
          <w:sz w:val="24"/>
        </w:rPr>
        <w:t xml:space="preserve"> experience varied and, i</w:t>
      </w:r>
      <w:r w:rsidR="00624E66" w:rsidRPr="004E77B8">
        <w:rPr>
          <w:rFonts w:ascii="Times New Roman" w:hAnsi="Times New Roman" w:cs="Times New Roman"/>
          <w:color w:val="000000" w:themeColor="text1"/>
          <w:sz w:val="24"/>
          <w:szCs w:val="24"/>
        </w:rPr>
        <w:t>n this inquiry, I bel</w:t>
      </w:r>
      <w:r w:rsidR="009F7290" w:rsidRPr="004E77B8">
        <w:rPr>
          <w:rFonts w:ascii="Times New Roman" w:hAnsi="Times New Roman" w:cs="Times New Roman"/>
          <w:color w:val="000000" w:themeColor="text1"/>
          <w:sz w:val="24"/>
          <w:szCs w:val="24"/>
        </w:rPr>
        <w:t xml:space="preserve">ieve it would be useful to </w:t>
      </w:r>
      <w:r w:rsidR="00624E66" w:rsidRPr="004E77B8">
        <w:rPr>
          <w:rFonts w:ascii="Times New Roman" w:hAnsi="Times New Roman" w:cs="Times New Roman"/>
          <w:color w:val="000000" w:themeColor="text1"/>
          <w:sz w:val="24"/>
          <w:szCs w:val="24"/>
        </w:rPr>
        <w:t xml:space="preserve">learn about </w:t>
      </w:r>
      <w:r>
        <w:rPr>
          <w:rFonts w:ascii="Times New Roman" w:hAnsi="Times New Roman" w:cs="Times New Roman"/>
          <w:color w:val="000000" w:themeColor="text1"/>
          <w:sz w:val="24"/>
          <w:szCs w:val="24"/>
        </w:rPr>
        <w:t xml:space="preserve">the variation in </w:t>
      </w:r>
      <w:r w:rsidRPr="00BC6A3C">
        <w:rPr>
          <w:rFonts w:ascii="Times New Roman" w:hAnsi="Times New Roman" w:cs="Times New Roman"/>
          <w:color w:val="000000" w:themeColor="text1"/>
          <w:sz w:val="24"/>
        </w:rPr>
        <w:t>Māori</w:t>
      </w:r>
      <w:r>
        <w:rPr>
          <w:rFonts w:ascii="Times New Roman" w:hAnsi="Times New Roman" w:cs="Times New Roman"/>
          <w:color w:val="000000" w:themeColor="text1"/>
          <w:sz w:val="24"/>
          <w:szCs w:val="24"/>
        </w:rPr>
        <w:t xml:space="preserve"> experience. </w:t>
      </w:r>
    </w:p>
    <w:p w:rsidR="00A628F0" w:rsidRPr="004E77B8" w:rsidRDefault="00C87342" w:rsidP="00505642">
      <w:pPr>
        <w:pStyle w:val="Heading1"/>
        <w:numPr>
          <w:ilvl w:val="0"/>
          <w:numId w:val="11"/>
        </w:numPr>
        <w:rPr>
          <w:rFonts w:ascii="Times New Roman" w:hAnsi="Times New Roman" w:cs="Times New Roman"/>
          <w:color w:val="000000" w:themeColor="text1"/>
          <w:sz w:val="24"/>
          <w:szCs w:val="24"/>
          <w:u w:val="single"/>
        </w:rPr>
      </w:pPr>
      <w:r w:rsidRPr="004E77B8">
        <w:rPr>
          <w:rFonts w:ascii="Times New Roman" w:hAnsi="Times New Roman" w:cs="Times New Roman"/>
          <w:color w:val="000000" w:themeColor="text1"/>
          <w:sz w:val="24"/>
          <w:szCs w:val="24"/>
          <w:u w:val="single"/>
        </w:rPr>
        <w:t>Powers of the R</w:t>
      </w:r>
      <w:r w:rsidR="00FC0143" w:rsidRPr="004E77B8">
        <w:rPr>
          <w:rFonts w:ascii="Times New Roman" w:hAnsi="Times New Roman" w:cs="Times New Roman"/>
          <w:color w:val="000000" w:themeColor="text1"/>
          <w:sz w:val="24"/>
          <w:szCs w:val="24"/>
          <w:u w:val="single"/>
        </w:rPr>
        <w:t xml:space="preserve">oyal </w:t>
      </w:r>
      <w:r w:rsidRPr="004E77B8">
        <w:rPr>
          <w:rFonts w:ascii="Times New Roman" w:hAnsi="Times New Roman" w:cs="Times New Roman"/>
          <w:color w:val="000000" w:themeColor="text1"/>
          <w:sz w:val="24"/>
          <w:szCs w:val="24"/>
          <w:u w:val="single"/>
        </w:rPr>
        <w:t>C</w:t>
      </w:r>
      <w:r w:rsidR="00FC0143" w:rsidRPr="004E77B8">
        <w:rPr>
          <w:rFonts w:ascii="Times New Roman" w:hAnsi="Times New Roman" w:cs="Times New Roman"/>
          <w:color w:val="000000" w:themeColor="text1"/>
          <w:sz w:val="24"/>
          <w:szCs w:val="24"/>
          <w:u w:val="single"/>
        </w:rPr>
        <w:t>ommission</w:t>
      </w:r>
    </w:p>
    <w:p w:rsidR="00FC0143" w:rsidRPr="004E77B8" w:rsidRDefault="00FC0143" w:rsidP="00EE6968">
      <w:pPr>
        <w:rPr>
          <w:rFonts w:ascii="Times New Roman" w:hAnsi="Times New Roman" w:cs="Times New Roman"/>
          <w:color w:val="000000" w:themeColor="text1"/>
          <w:sz w:val="24"/>
          <w:szCs w:val="24"/>
        </w:rPr>
      </w:pPr>
    </w:p>
    <w:p w:rsidR="00C87342" w:rsidRPr="004E77B8" w:rsidRDefault="002D34EC" w:rsidP="00EE6968">
      <w:pPr>
        <w:rPr>
          <w:rFonts w:ascii="Times New Roman" w:hAnsi="Times New Roman" w:cs="Times New Roman"/>
          <w:color w:val="000000" w:themeColor="text1"/>
          <w:sz w:val="24"/>
          <w:szCs w:val="24"/>
        </w:rPr>
      </w:pPr>
      <w:r w:rsidRPr="002D34EC">
        <w:rPr>
          <w:rFonts w:ascii="Times New Roman" w:hAnsi="Times New Roman" w:cs="Times New Roman"/>
          <w:b/>
          <w:sz w:val="24"/>
          <w:szCs w:val="24"/>
        </w:rPr>
        <w:t xml:space="preserve">The NZ RC requires wide powers in order to carry out appropriate and necessary investigations. </w:t>
      </w:r>
      <w:r w:rsidR="00A628F0" w:rsidRPr="004E77B8">
        <w:rPr>
          <w:rFonts w:ascii="Times New Roman" w:hAnsi="Times New Roman" w:cs="Times New Roman"/>
          <w:color w:val="000000" w:themeColor="text1"/>
          <w:sz w:val="24"/>
          <w:szCs w:val="24"/>
        </w:rPr>
        <w:t>The NZ RC must be able to require or compel people to attend a meeting; be permitted to reach conclusions about what might or might not have happened, including recommending a particular course of action to address issues raised; attempt to resolve differences of views; and acknowledge liability or make an apology f</w:t>
      </w:r>
      <w:r w:rsidR="00C87342" w:rsidRPr="004E77B8">
        <w:rPr>
          <w:rFonts w:ascii="Times New Roman" w:hAnsi="Times New Roman" w:cs="Times New Roman"/>
          <w:color w:val="000000" w:themeColor="text1"/>
          <w:sz w:val="24"/>
          <w:szCs w:val="24"/>
        </w:rPr>
        <w:t>or past actions by any official.</w:t>
      </w:r>
      <w:r w:rsidR="008F0298" w:rsidRPr="004E77B8">
        <w:rPr>
          <w:rFonts w:ascii="Times New Roman" w:hAnsi="Times New Roman" w:cs="Times New Roman"/>
          <w:color w:val="000000" w:themeColor="text1"/>
          <w:sz w:val="24"/>
          <w:szCs w:val="24"/>
        </w:rPr>
        <w:t xml:space="preserve"> </w:t>
      </w:r>
      <w:r w:rsidR="00C87342" w:rsidRPr="004E77B8">
        <w:rPr>
          <w:rFonts w:ascii="Times New Roman" w:hAnsi="Times New Roman" w:cs="Times New Roman"/>
          <w:color w:val="000000" w:themeColor="text1"/>
          <w:sz w:val="24"/>
          <w:szCs w:val="24"/>
        </w:rPr>
        <w:t xml:space="preserve">These powers will mean that is necessary that some participants are permitted to have legal representation at meetings. It is of great importance to the success of the RC that it </w:t>
      </w:r>
      <w:r w:rsidR="00A628F0" w:rsidRPr="004E77B8">
        <w:rPr>
          <w:rFonts w:ascii="Times New Roman" w:hAnsi="Times New Roman" w:cs="Times New Roman"/>
          <w:color w:val="000000" w:themeColor="text1"/>
          <w:sz w:val="24"/>
          <w:szCs w:val="24"/>
        </w:rPr>
        <w:t xml:space="preserve">report to Ministers </w:t>
      </w:r>
      <w:r w:rsidR="00C87342" w:rsidRPr="004E77B8">
        <w:rPr>
          <w:rFonts w:ascii="Times New Roman" w:hAnsi="Times New Roman" w:cs="Times New Roman"/>
          <w:color w:val="000000" w:themeColor="text1"/>
          <w:sz w:val="24"/>
          <w:szCs w:val="24"/>
        </w:rPr>
        <w:t xml:space="preserve">and provide detailed comment available to the public on the proceedings and the conclusions reached. </w:t>
      </w:r>
      <w:r w:rsidR="00A628F0" w:rsidRPr="004E77B8">
        <w:rPr>
          <w:rFonts w:ascii="Times New Roman" w:hAnsi="Times New Roman" w:cs="Times New Roman"/>
          <w:color w:val="000000" w:themeColor="text1"/>
          <w:sz w:val="24"/>
          <w:szCs w:val="24"/>
        </w:rPr>
        <w:t xml:space="preserve"> </w:t>
      </w:r>
    </w:p>
    <w:p w:rsidR="00C87342" w:rsidRPr="004E77B8" w:rsidRDefault="008F0298" w:rsidP="00CA0F60">
      <w:pPr>
        <w:pStyle w:val="Heading1"/>
        <w:numPr>
          <w:ilvl w:val="0"/>
          <w:numId w:val="11"/>
        </w:numPr>
        <w:rPr>
          <w:rFonts w:ascii="Times New Roman" w:eastAsia="Times New Roman" w:hAnsi="Times New Roman" w:cs="Times New Roman"/>
          <w:color w:val="000000" w:themeColor="text1"/>
          <w:sz w:val="24"/>
          <w:szCs w:val="24"/>
          <w:u w:val="single"/>
          <w:lang w:eastAsia="en-NZ"/>
        </w:rPr>
      </w:pPr>
      <w:r w:rsidRPr="004E77B8">
        <w:rPr>
          <w:rFonts w:ascii="Times New Roman" w:eastAsia="Times New Roman" w:hAnsi="Times New Roman" w:cs="Times New Roman"/>
          <w:color w:val="000000" w:themeColor="text1"/>
          <w:sz w:val="24"/>
          <w:szCs w:val="24"/>
          <w:u w:val="single"/>
          <w:lang w:eastAsia="en-NZ"/>
        </w:rPr>
        <w:t>T</w:t>
      </w:r>
      <w:r w:rsidR="00C87342" w:rsidRPr="004E77B8">
        <w:rPr>
          <w:rFonts w:ascii="Times New Roman" w:eastAsia="Times New Roman" w:hAnsi="Times New Roman" w:cs="Times New Roman"/>
          <w:color w:val="000000" w:themeColor="text1"/>
          <w:sz w:val="24"/>
          <w:szCs w:val="24"/>
          <w:u w:val="single"/>
          <w:lang w:eastAsia="en-NZ"/>
        </w:rPr>
        <w:t xml:space="preserve">he dates within which the Inquiry should consider people’s experiences of abuse and neglect </w:t>
      </w:r>
    </w:p>
    <w:p w:rsidR="00046871" w:rsidRPr="004E77B8" w:rsidRDefault="00046871" w:rsidP="008F0298">
      <w:pPr>
        <w:rPr>
          <w:rFonts w:ascii="Times New Roman" w:hAnsi="Times New Roman" w:cs="Times New Roman"/>
          <w:color w:val="000000" w:themeColor="text1"/>
          <w:sz w:val="24"/>
          <w:szCs w:val="24"/>
        </w:rPr>
      </w:pPr>
    </w:p>
    <w:p w:rsidR="008F0298" w:rsidRPr="004E77B8" w:rsidRDefault="00505642" w:rsidP="008F0298">
      <w:pPr>
        <w:rPr>
          <w:rFonts w:ascii="Times New Roman" w:hAnsi="Times New Roman" w:cs="Times New Roman"/>
          <w:color w:val="000000" w:themeColor="text1"/>
          <w:sz w:val="24"/>
          <w:szCs w:val="24"/>
        </w:rPr>
      </w:pPr>
      <w:r w:rsidRPr="00CA0F60">
        <w:rPr>
          <w:rFonts w:ascii="Times New Roman" w:hAnsi="Times New Roman" w:cs="Times New Roman"/>
          <w:b/>
          <w:color w:val="000000" w:themeColor="text1"/>
          <w:sz w:val="24"/>
          <w:szCs w:val="24"/>
        </w:rPr>
        <w:t>7</w:t>
      </w:r>
      <w:r w:rsidR="00232080" w:rsidRPr="00CA0F60">
        <w:rPr>
          <w:rFonts w:ascii="Times New Roman" w:hAnsi="Times New Roman" w:cs="Times New Roman"/>
          <w:b/>
          <w:color w:val="000000" w:themeColor="text1"/>
          <w:sz w:val="24"/>
          <w:szCs w:val="24"/>
        </w:rPr>
        <w:t>.</w:t>
      </w:r>
      <w:r w:rsidR="007228A2" w:rsidRPr="00CA0F60">
        <w:rPr>
          <w:rFonts w:ascii="Times New Roman" w:hAnsi="Times New Roman" w:cs="Times New Roman"/>
          <w:b/>
          <w:color w:val="000000" w:themeColor="text1"/>
          <w:sz w:val="24"/>
          <w:szCs w:val="24"/>
        </w:rPr>
        <w:t>1</w:t>
      </w:r>
      <w:r w:rsidR="00232080" w:rsidRPr="00CA0F60">
        <w:rPr>
          <w:rFonts w:ascii="Times New Roman" w:hAnsi="Times New Roman" w:cs="Times New Roman"/>
          <w:b/>
          <w:color w:val="000000" w:themeColor="text1"/>
          <w:sz w:val="24"/>
          <w:szCs w:val="24"/>
        </w:rPr>
        <w:t xml:space="preserve"> </w:t>
      </w:r>
      <w:r w:rsidR="002D34EC" w:rsidRPr="002D34EC">
        <w:rPr>
          <w:rFonts w:ascii="Times New Roman" w:hAnsi="Times New Roman" w:cs="Times New Roman"/>
          <w:b/>
          <w:sz w:val="24"/>
          <w:szCs w:val="24"/>
        </w:rPr>
        <w:t>The proposed dates would have an inequitable impact on participants (or survivors) and the need for such limits is questionable</w:t>
      </w:r>
      <w:r w:rsidR="002D34EC">
        <w:rPr>
          <w:rFonts w:ascii="Times New Roman" w:hAnsi="Times New Roman" w:cs="Times New Roman"/>
          <w:b/>
          <w:sz w:val="24"/>
          <w:szCs w:val="24"/>
        </w:rPr>
        <w:t>.</w:t>
      </w:r>
      <w:r w:rsidR="002D34EC" w:rsidRPr="00CA0F60">
        <w:rPr>
          <w:rFonts w:ascii="Times New Roman" w:hAnsi="Times New Roman" w:cs="Times New Roman"/>
          <w:b/>
          <w:color w:val="000000" w:themeColor="text1"/>
          <w:sz w:val="24"/>
          <w:szCs w:val="24"/>
        </w:rPr>
        <w:t xml:space="preserve"> </w:t>
      </w:r>
      <w:r w:rsidR="008F0298" w:rsidRPr="004E77B8">
        <w:rPr>
          <w:rFonts w:ascii="Times New Roman" w:hAnsi="Times New Roman" w:cs="Times New Roman"/>
          <w:color w:val="000000" w:themeColor="text1"/>
          <w:sz w:val="24"/>
          <w:szCs w:val="24"/>
        </w:rPr>
        <w:t>The dates proposed in the Draft Terms of Reference are:</w:t>
      </w:r>
    </w:p>
    <w:p w:rsidR="0084520B" w:rsidRDefault="0084520B" w:rsidP="008F0298">
      <w:pPr>
        <w:pStyle w:val="Bullet"/>
        <w:numPr>
          <w:ilvl w:val="0"/>
          <w:numId w:val="0"/>
        </w:numPr>
        <w:spacing w:line="276" w:lineRule="auto"/>
        <w:ind w:left="927"/>
        <w:rPr>
          <w:rFonts w:ascii="Times New Roman" w:hAnsi="Times New Roman"/>
          <w:color w:val="000000" w:themeColor="text1"/>
        </w:rPr>
      </w:pPr>
      <w:r w:rsidRPr="004E77B8">
        <w:rPr>
          <w:rFonts w:ascii="Times New Roman" w:hAnsi="Times New Roman"/>
          <w:color w:val="000000" w:themeColor="text1"/>
        </w:rPr>
        <w:t>The Inquiry shall consider the experiences of any individual who was in state care between 1 January 1950 and 31 December 1999 inclusive, irrespective of whether they were a child, young person or an adult at the time. The Inquiry may at its discretion consider cases prior to 1950.</w:t>
      </w:r>
    </w:p>
    <w:p w:rsidR="00CA0F60" w:rsidRPr="004E77B8" w:rsidRDefault="00CA0F60" w:rsidP="008F0298">
      <w:pPr>
        <w:pStyle w:val="Bullet"/>
        <w:numPr>
          <w:ilvl w:val="0"/>
          <w:numId w:val="0"/>
        </w:numPr>
        <w:spacing w:line="276" w:lineRule="auto"/>
        <w:ind w:left="927"/>
        <w:rPr>
          <w:rFonts w:ascii="Times New Roman" w:hAnsi="Times New Roman"/>
          <w:color w:val="000000" w:themeColor="text1"/>
        </w:rPr>
      </w:pPr>
    </w:p>
    <w:p w:rsidR="00046871" w:rsidRPr="004E77B8" w:rsidRDefault="00127496" w:rsidP="00127496">
      <w:pPr>
        <w:rPr>
          <w:rFonts w:ascii="Times New Roman" w:hAnsi="Times New Roman" w:cs="Times New Roman"/>
          <w:color w:val="000000" w:themeColor="text1"/>
          <w:sz w:val="24"/>
          <w:szCs w:val="24"/>
        </w:rPr>
      </w:pPr>
      <w:r w:rsidRPr="004E77B8">
        <w:rPr>
          <w:rFonts w:ascii="Times New Roman" w:hAnsi="Times New Roman" w:cs="Times New Roman"/>
          <w:color w:val="000000" w:themeColor="text1"/>
          <w:sz w:val="24"/>
          <w:szCs w:val="24"/>
        </w:rPr>
        <w:t xml:space="preserve">A person who was aged ten in 1950 would be only 80 years of age today. </w:t>
      </w:r>
      <w:r w:rsidR="009E424D" w:rsidRPr="004E77B8">
        <w:rPr>
          <w:rFonts w:ascii="Times New Roman" w:hAnsi="Times New Roman" w:cs="Times New Roman"/>
          <w:color w:val="000000" w:themeColor="text1"/>
          <w:sz w:val="24"/>
          <w:szCs w:val="24"/>
        </w:rPr>
        <w:t>Increasing mortality means there are more people living into their 80s and 90s. The oldest survivor who spoke to the ARC was aged 93 years.</w:t>
      </w:r>
      <w:r w:rsidR="00024BF9" w:rsidRPr="004E77B8">
        <w:rPr>
          <w:rStyle w:val="FootnoteReference"/>
          <w:rFonts w:ascii="Times New Roman" w:hAnsi="Times New Roman" w:cs="Times New Roman"/>
          <w:color w:val="000000" w:themeColor="text1"/>
          <w:szCs w:val="24"/>
        </w:rPr>
        <w:footnoteReference w:id="7"/>
      </w:r>
      <w:r w:rsidR="009E424D" w:rsidRPr="004E77B8">
        <w:rPr>
          <w:rFonts w:ascii="Times New Roman" w:hAnsi="Times New Roman" w:cs="Times New Roman"/>
          <w:color w:val="000000" w:themeColor="text1"/>
          <w:sz w:val="24"/>
          <w:szCs w:val="24"/>
        </w:rPr>
        <w:t xml:space="preserve"> Extending the date backward would not swamp t</w:t>
      </w:r>
      <w:r w:rsidR="00046871" w:rsidRPr="004E77B8">
        <w:rPr>
          <w:rFonts w:ascii="Times New Roman" w:hAnsi="Times New Roman" w:cs="Times New Roman"/>
          <w:color w:val="000000" w:themeColor="text1"/>
          <w:sz w:val="24"/>
          <w:szCs w:val="24"/>
        </w:rPr>
        <w:t xml:space="preserve">he </w:t>
      </w:r>
      <w:r w:rsidR="009E424D" w:rsidRPr="004E77B8">
        <w:rPr>
          <w:rFonts w:ascii="Times New Roman" w:hAnsi="Times New Roman" w:cs="Times New Roman"/>
          <w:color w:val="000000" w:themeColor="text1"/>
          <w:sz w:val="24"/>
          <w:szCs w:val="24"/>
        </w:rPr>
        <w:t>NZ</w:t>
      </w:r>
      <w:r w:rsidR="00046871" w:rsidRPr="004E77B8">
        <w:rPr>
          <w:rFonts w:ascii="Times New Roman" w:hAnsi="Times New Roman" w:cs="Times New Roman"/>
          <w:color w:val="000000" w:themeColor="text1"/>
          <w:sz w:val="24"/>
          <w:szCs w:val="24"/>
        </w:rPr>
        <w:t xml:space="preserve">RC: </w:t>
      </w:r>
      <w:r w:rsidR="009E424D" w:rsidRPr="004E77B8">
        <w:rPr>
          <w:rFonts w:ascii="Times New Roman" w:hAnsi="Times New Roman" w:cs="Times New Roman"/>
          <w:color w:val="000000" w:themeColor="text1"/>
          <w:sz w:val="24"/>
          <w:szCs w:val="24"/>
        </w:rPr>
        <w:t>l</w:t>
      </w:r>
      <w:r w:rsidR="00046871" w:rsidRPr="004E77B8">
        <w:rPr>
          <w:rFonts w:ascii="Times New Roman" w:hAnsi="Times New Roman" w:cs="Times New Roman"/>
          <w:color w:val="000000" w:themeColor="text1"/>
          <w:sz w:val="24"/>
          <w:szCs w:val="24"/>
        </w:rPr>
        <w:t>ess than 1% of participants in the Confidential Forum for Former In-Patients of Psychiatric Hospitals described experiences in the 1940s. Eight percent spoke about the 1950s; 28 percent the 1960s; 43 percent the 1970s; 53 percent the 1980s; and 43 percent of experiences in the 1990s.</w:t>
      </w:r>
      <w:r w:rsidR="00046871" w:rsidRPr="004E77B8">
        <w:rPr>
          <w:rStyle w:val="FootnoteReference"/>
          <w:rFonts w:ascii="Times New Roman" w:hAnsi="Times New Roman" w:cs="Times New Roman"/>
          <w:color w:val="000000" w:themeColor="text1"/>
          <w:szCs w:val="24"/>
        </w:rPr>
        <w:footnoteReference w:id="8"/>
      </w:r>
      <w:r w:rsidR="00046871" w:rsidRPr="004E77B8">
        <w:rPr>
          <w:rFonts w:ascii="Times New Roman" w:hAnsi="Times New Roman" w:cs="Times New Roman"/>
          <w:color w:val="000000" w:themeColor="text1"/>
          <w:sz w:val="24"/>
          <w:szCs w:val="24"/>
        </w:rPr>
        <w:t xml:space="preserve"> The older generations’ experience of abuse is </w:t>
      </w:r>
      <w:r w:rsidR="009E424D" w:rsidRPr="004E77B8">
        <w:rPr>
          <w:rFonts w:ascii="Times New Roman" w:hAnsi="Times New Roman" w:cs="Times New Roman"/>
          <w:color w:val="000000" w:themeColor="text1"/>
          <w:sz w:val="24"/>
          <w:szCs w:val="24"/>
        </w:rPr>
        <w:t xml:space="preserve">equally </w:t>
      </w:r>
      <w:r w:rsidR="00046871" w:rsidRPr="004E77B8">
        <w:rPr>
          <w:rFonts w:ascii="Times New Roman" w:hAnsi="Times New Roman" w:cs="Times New Roman"/>
          <w:color w:val="000000" w:themeColor="text1"/>
          <w:sz w:val="24"/>
          <w:szCs w:val="24"/>
        </w:rPr>
        <w:t xml:space="preserve">deserving of being heard and they are </w:t>
      </w:r>
      <w:r w:rsidR="009E424D" w:rsidRPr="004E77B8">
        <w:rPr>
          <w:rFonts w:ascii="Times New Roman" w:hAnsi="Times New Roman" w:cs="Times New Roman"/>
          <w:color w:val="000000" w:themeColor="text1"/>
          <w:sz w:val="24"/>
          <w:szCs w:val="24"/>
        </w:rPr>
        <w:t xml:space="preserve">equally </w:t>
      </w:r>
      <w:r w:rsidR="00046871" w:rsidRPr="004E77B8">
        <w:rPr>
          <w:rFonts w:ascii="Times New Roman" w:hAnsi="Times New Roman" w:cs="Times New Roman"/>
          <w:color w:val="000000" w:themeColor="text1"/>
          <w:sz w:val="24"/>
          <w:szCs w:val="24"/>
        </w:rPr>
        <w:t xml:space="preserve">deserving of an apology. </w:t>
      </w:r>
    </w:p>
    <w:p w:rsidR="009F7290" w:rsidRPr="00CA0F60" w:rsidRDefault="00CA0F60" w:rsidP="00CA0F60">
      <w:pPr>
        <w:rPr>
          <w:rFonts w:ascii="Times New Roman" w:hAnsi="Times New Roman" w:cs="Times New Roman"/>
          <w:color w:val="000000" w:themeColor="text1"/>
          <w:sz w:val="24"/>
          <w:szCs w:val="24"/>
        </w:rPr>
      </w:pPr>
      <w:r w:rsidRPr="00CA0F60">
        <w:rPr>
          <w:rFonts w:ascii="Times New Roman" w:hAnsi="Times New Roman" w:cs="Times New Roman"/>
          <w:b/>
          <w:color w:val="000000" w:themeColor="text1"/>
          <w:sz w:val="24"/>
          <w:szCs w:val="24"/>
        </w:rPr>
        <w:t xml:space="preserve">7.2 </w:t>
      </w:r>
      <w:r w:rsidR="009E424D" w:rsidRPr="00CA0F60">
        <w:rPr>
          <w:rFonts w:ascii="Times New Roman" w:hAnsi="Times New Roman" w:cs="Times New Roman"/>
          <w:b/>
          <w:color w:val="000000" w:themeColor="text1"/>
          <w:sz w:val="24"/>
          <w:szCs w:val="24"/>
        </w:rPr>
        <w:t xml:space="preserve">The NZRC should be </w:t>
      </w:r>
      <w:r w:rsidRPr="00CA0F60">
        <w:rPr>
          <w:rFonts w:ascii="Times New Roman" w:hAnsi="Times New Roman" w:cs="Times New Roman"/>
          <w:b/>
          <w:color w:val="000000" w:themeColor="text1"/>
          <w:sz w:val="24"/>
          <w:szCs w:val="24"/>
        </w:rPr>
        <w:t xml:space="preserve">required </w:t>
      </w:r>
      <w:r w:rsidR="009E424D" w:rsidRPr="00CA0F60">
        <w:rPr>
          <w:rFonts w:ascii="Times New Roman" w:hAnsi="Times New Roman" w:cs="Times New Roman"/>
          <w:b/>
          <w:color w:val="000000" w:themeColor="text1"/>
          <w:sz w:val="24"/>
          <w:szCs w:val="24"/>
        </w:rPr>
        <w:t xml:space="preserve">to hear children </w:t>
      </w:r>
      <w:r w:rsidRPr="00CA0F60">
        <w:rPr>
          <w:rFonts w:ascii="Times New Roman" w:hAnsi="Times New Roman" w:cs="Times New Roman"/>
          <w:b/>
          <w:color w:val="000000" w:themeColor="text1"/>
          <w:sz w:val="24"/>
          <w:szCs w:val="24"/>
        </w:rPr>
        <w:t xml:space="preserve">who have </w:t>
      </w:r>
      <w:r w:rsidR="009E424D" w:rsidRPr="00CA0F60">
        <w:rPr>
          <w:rFonts w:ascii="Times New Roman" w:hAnsi="Times New Roman" w:cs="Times New Roman"/>
          <w:b/>
          <w:color w:val="000000" w:themeColor="text1"/>
          <w:sz w:val="24"/>
          <w:szCs w:val="24"/>
        </w:rPr>
        <w:t>experiences</w:t>
      </w:r>
      <w:r w:rsidRPr="00CA0F60">
        <w:rPr>
          <w:rFonts w:ascii="Times New Roman" w:hAnsi="Times New Roman" w:cs="Times New Roman"/>
          <w:b/>
          <w:color w:val="000000" w:themeColor="text1"/>
          <w:sz w:val="24"/>
          <w:szCs w:val="24"/>
        </w:rPr>
        <w:t xml:space="preserve"> of abuse</w:t>
      </w:r>
      <w:r w:rsidR="009E424D" w:rsidRPr="00CA0F60">
        <w:rPr>
          <w:rFonts w:ascii="Times New Roman" w:hAnsi="Times New Roman" w:cs="Times New Roman"/>
          <w:b/>
          <w:color w:val="000000" w:themeColor="text1"/>
          <w:sz w:val="24"/>
          <w:szCs w:val="24"/>
        </w:rPr>
        <w:t>.</w:t>
      </w:r>
      <w:r w:rsidR="009E424D" w:rsidRPr="00CA0F60">
        <w:rPr>
          <w:rFonts w:ascii="Times New Roman" w:hAnsi="Times New Roman" w:cs="Times New Roman"/>
          <w:color w:val="000000" w:themeColor="text1"/>
          <w:sz w:val="24"/>
          <w:szCs w:val="24"/>
        </w:rPr>
        <w:t xml:space="preserve"> </w:t>
      </w:r>
      <w:proofErr w:type="gramStart"/>
      <w:r w:rsidR="009E424D" w:rsidRPr="00CA0F60">
        <w:rPr>
          <w:rFonts w:ascii="Times New Roman" w:hAnsi="Times New Roman" w:cs="Times New Roman"/>
          <w:color w:val="000000" w:themeColor="text1"/>
          <w:sz w:val="24"/>
          <w:szCs w:val="24"/>
        </w:rPr>
        <w:t>An</w:t>
      </w:r>
      <w:r w:rsidR="009F7290" w:rsidRPr="00CA0F60">
        <w:rPr>
          <w:rFonts w:ascii="Times New Roman" w:hAnsi="Times New Roman" w:cs="Times New Roman"/>
          <w:color w:val="000000" w:themeColor="text1"/>
          <w:sz w:val="24"/>
          <w:szCs w:val="24"/>
        </w:rPr>
        <w:t xml:space="preserve"> </w:t>
      </w:r>
      <w:r w:rsidR="009E424D" w:rsidRPr="00CA0F60">
        <w:rPr>
          <w:rFonts w:ascii="Times New Roman" w:hAnsi="Times New Roman" w:cs="Times New Roman"/>
          <w:color w:val="000000" w:themeColor="text1"/>
          <w:sz w:val="24"/>
          <w:szCs w:val="24"/>
        </w:rPr>
        <w:t xml:space="preserve">upper </w:t>
      </w:r>
      <w:r w:rsidR="009F7290" w:rsidRPr="00CA0F60">
        <w:rPr>
          <w:rFonts w:ascii="Times New Roman" w:hAnsi="Times New Roman" w:cs="Times New Roman"/>
          <w:color w:val="000000" w:themeColor="text1"/>
          <w:sz w:val="24"/>
          <w:szCs w:val="24"/>
        </w:rPr>
        <w:t>limit o</w:t>
      </w:r>
      <w:r w:rsidR="009E424D" w:rsidRPr="00CA0F60">
        <w:rPr>
          <w:rFonts w:ascii="Times New Roman" w:hAnsi="Times New Roman" w:cs="Times New Roman"/>
          <w:color w:val="000000" w:themeColor="text1"/>
          <w:sz w:val="24"/>
          <w:szCs w:val="24"/>
        </w:rPr>
        <w:t xml:space="preserve">f 1999 </w:t>
      </w:r>
      <w:r w:rsidR="009F7290" w:rsidRPr="00CA0F60">
        <w:rPr>
          <w:rFonts w:ascii="Times New Roman" w:hAnsi="Times New Roman" w:cs="Times New Roman"/>
          <w:color w:val="000000" w:themeColor="text1"/>
          <w:sz w:val="24"/>
          <w:szCs w:val="24"/>
        </w:rPr>
        <w:t>mean</w:t>
      </w:r>
      <w:r w:rsidR="009E424D" w:rsidRPr="00CA0F60">
        <w:rPr>
          <w:rFonts w:ascii="Times New Roman" w:hAnsi="Times New Roman" w:cs="Times New Roman"/>
          <w:color w:val="000000" w:themeColor="text1"/>
          <w:sz w:val="24"/>
          <w:szCs w:val="24"/>
        </w:rPr>
        <w:t>s</w:t>
      </w:r>
      <w:r w:rsidR="009F7290" w:rsidRPr="00CA0F60">
        <w:rPr>
          <w:rFonts w:ascii="Times New Roman" w:hAnsi="Times New Roman" w:cs="Times New Roman"/>
          <w:color w:val="000000" w:themeColor="text1"/>
          <w:sz w:val="24"/>
          <w:szCs w:val="24"/>
        </w:rPr>
        <w:t xml:space="preserve"> that no children will be heard.</w:t>
      </w:r>
      <w:proofErr w:type="gramEnd"/>
      <w:r w:rsidR="009F7290" w:rsidRPr="00CA0F60">
        <w:rPr>
          <w:rFonts w:ascii="Times New Roman" w:hAnsi="Times New Roman" w:cs="Times New Roman"/>
          <w:color w:val="000000" w:themeColor="text1"/>
          <w:sz w:val="24"/>
          <w:szCs w:val="24"/>
        </w:rPr>
        <w:t xml:space="preserve"> This </w:t>
      </w:r>
      <w:r w:rsidR="009E424D" w:rsidRPr="00CA0F60">
        <w:rPr>
          <w:rFonts w:ascii="Times New Roman" w:hAnsi="Times New Roman" w:cs="Times New Roman"/>
          <w:color w:val="000000" w:themeColor="text1"/>
          <w:sz w:val="24"/>
          <w:szCs w:val="24"/>
        </w:rPr>
        <w:t xml:space="preserve">is </w:t>
      </w:r>
      <w:r w:rsidR="002D34EC">
        <w:rPr>
          <w:rFonts w:ascii="Times New Roman" w:hAnsi="Times New Roman" w:cs="Times New Roman"/>
          <w:color w:val="000000" w:themeColor="text1"/>
          <w:sz w:val="24"/>
          <w:szCs w:val="24"/>
        </w:rPr>
        <w:t xml:space="preserve">unacceptable and </w:t>
      </w:r>
      <w:r w:rsidR="009E424D" w:rsidRPr="00CA0F60">
        <w:rPr>
          <w:rFonts w:ascii="Times New Roman" w:hAnsi="Times New Roman" w:cs="Times New Roman"/>
          <w:color w:val="000000" w:themeColor="text1"/>
          <w:sz w:val="24"/>
          <w:szCs w:val="24"/>
        </w:rPr>
        <w:t xml:space="preserve">ironic given that listening to children, ensuring their voices are heard and </w:t>
      </w:r>
      <w:r w:rsidR="002D34EC">
        <w:rPr>
          <w:rFonts w:ascii="Times New Roman" w:hAnsi="Times New Roman" w:cs="Times New Roman"/>
          <w:color w:val="000000" w:themeColor="text1"/>
          <w:sz w:val="24"/>
          <w:szCs w:val="24"/>
        </w:rPr>
        <w:t xml:space="preserve">that </w:t>
      </w:r>
      <w:r w:rsidR="00024BF9" w:rsidRPr="00CA0F60">
        <w:rPr>
          <w:rFonts w:ascii="Times New Roman" w:hAnsi="Times New Roman" w:cs="Times New Roman"/>
          <w:color w:val="000000" w:themeColor="text1"/>
          <w:sz w:val="24"/>
          <w:szCs w:val="24"/>
        </w:rPr>
        <w:t xml:space="preserve">adults </w:t>
      </w:r>
      <w:r w:rsidR="009E424D" w:rsidRPr="00CA0F60">
        <w:rPr>
          <w:rFonts w:ascii="Times New Roman" w:hAnsi="Times New Roman" w:cs="Times New Roman"/>
          <w:color w:val="000000" w:themeColor="text1"/>
          <w:sz w:val="24"/>
          <w:szCs w:val="24"/>
        </w:rPr>
        <w:t>attend</w:t>
      </w:r>
      <w:r w:rsidR="00024BF9" w:rsidRPr="00CA0F60">
        <w:rPr>
          <w:rFonts w:ascii="Times New Roman" w:hAnsi="Times New Roman" w:cs="Times New Roman"/>
          <w:color w:val="000000" w:themeColor="text1"/>
          <w:sz w:val="24"/>
          <w:szCs w:val="24"/>
        </w:rPr>
        <w:t xml:space="preserve"> to what they </w:t>
      </w:r>
      <w:proofErr w:type="gramStart"/>
      <w:r w:rsidR="00024BF9" w:rsidRPr="00CA0F60">
        <w:rPr>
          <w:rFonts w:ascii="Times New Roman" w:hAnsi="Times New Roman" w:cs="Times New Roman"/>
          <w:color w:val="000000" w:themeColor="text1"/>
          <w:sz w:val="24"/>
          <w:szCs w:val="24"/>
        </w:rPr>
        <w:t>say</w:t>
      </w:r>
      <w:r w:rsidR="009E424D" w:rsidRPr="00CA0F60">
        <w:rPr>
          <w:rFonts w:ascii="Times New Roman" w:hAnsi="Times New Roman" w:cs="Times New Roman"/>
          <w:color w:val="000000" w:themeColor="text1"/>
          <w:sz w:val="24"/>
          <w:szCs w:val="24"/>
        </w:rPr>
        <w:t>,</w:t>
      </w:r>
      <w:proofErr w:type="gramEnd"/>
      <w:r w:rsidR="009E424D" w:rsidRPr="00CA0F60">
        <w:rPr>
          <w:rFonts w:ascii="Times New Roman" w:hAnsi="Times New Roman" w:cs="Times New Roman"/>
          <w:color w:val="000000" w:themeColor="text1"/>
          <w:sz w:val="24"/>
          <w:szCs w:val="24"/>
        </w:rPr>
        <w:t xml:space="preserve"> is </w:t>
      </w:r>
      <w:r w:rsidR="009F7290" w:rsidRPr="00CA0F60">
        <w:rPr>
          <w:rFonts w:ascii="Times New Roman" w:hAnsi="Times New Roman" w:cs="Times New Roman"/>
          <w:color w:val="000000" w:themeColor="text1"/>
          <w:sz w:val="24"/>
          <w:szCs w:val="24"/>
        </w:rPr>
        <w:t xml:space="preserve">central to </w:t>
      </w:r>
      <w:r w:rsidR="009E424D" w:rsidRPr="00CA0F60">
        <w:rPr>
          <w:rFonts w:ascii="Times New Roman" w:hAnsi="Times New Roman" w:cs="Times New Roman"/>
          <w:color w:val="000000" w:themeColor="text1"/>
          <w:sz w:val="24"/>
          <w:szCs w:val="24"/>
        </w:rPr>
        <w:t xml:space="preserve">preventing </w:t>
      </w:r>
      <w:r w:rsidR="009F7290" w:rsidRPr="00CA0F60">
        <w:rPr>
          <w:rFonts w:ascii="Times New Roman" w:hAnsi="Times New Roman" w:cs="Times New Roman"/>
          <w:color w:val="000000" w:themeColor="text1"/>
          <w:sz w:val="24"/>
          <w:szCs w:val="24"/>
        </w:rPr>
        <w:t xml:space="preserve">abuse. </w:t>
      </w:r>
      <w:r w:rsidR="00024BF9" w:rsidRPr="00CA0F60">
        <w:rPr>
          <w:rFonts w:ascii="Times New Roman" w:hAnsi="Times New Roman" w:cs="Times New Roman"/>
          <w:color w:val="000000" w:themeColor="text1"/>
          <w:sz w:val="24"/>
          <w:szCs w:val="24"/>
        </w:rPr>
        <w:t>Again, t</w:t>
      </w:r>
      <w:r w:rsidR="009F7290" w:rsidRPr="00CA0F60">
        <w:rPr>
          <w:rFonts w:ascii="Times New Roman" w:hAnsi="Times New Roman" w:cs="Times New Roman"/>
          <w:color w:val="000000" w:themeColor="text1"/>
          <w:sz w:val="24"/>
          <w:szCs w:val="24"/>
        </w:rPr>
        <w:t xml:space="preserve">he ARC provides an example; the youngest person </w:t>
      </w:r>
      <w:r w:rsidR="009E424D" w:rsidRPr="00CA0F60">
        <w:rPr>
          <w:rFonts w:ascii="Times New Roman" w:hAnsi="Times New Roman" w:cs="Times New Roman"/>
          <w:color w:val="000000" w:themeColor="text1"/>
          <w:sz w:val="24"/>
          <w:szCs w:val="24"/>
        </w:rPr>
        <w:t xml:space="preserve">heard in private session </w:t>
      </w:r>
      <w:r w:rsidR="009F7290" w:rsidRPr="00CA0F60">
        <w:rPr>
          <w:rFonts w:ascii="Times New Roman" w:hAnsi="Times New Roman" w:cs="Times New Roman"/>
          <w:color w:val="000000" w:themeColor="text1"/>
          <w:sz w:val="24"/>
          <w:szCs w:val="24"/>
        </w:rPr>
        <w:t>was aged nine years at the time.</w:t>
      </w:r>
      <w:r w:rsidR="00024BF9" w:rsidRPr="004E77B8">
        <w:rPr>
          <w:rStyle w:val="FootnoteReference"/>
          <w:rFonts w:ascii="Times New Roman" w:hAnsi="Times New Roman" w:cs="Times New Roman"/>
          <w:color w:val="000000" w:themeColor="text1"/>
          <w:szCs w:val="24"/>
        </w:rPr>
        <w:footnoteReference w:id="9"/>
      </w:r>
      <w:r w:rsidR="009F7290" w:rsidRPr="00CA0F60">
        <w:rPr>
          <w:rFonts w:ascii="Times New Roman" w:hAnsi="Times New Roman" w:cs="Times New Roman"/>
          <w:color w:val="000000" w:themeColor="text1"/>
          <w:sz w:val="24"/>
          <w:szCs w:val="24"/>
        </w:rPr>
        <w:t xml:space="preserve"> </w:t>
      </w:r>
      <w:r w:rsidR="00024BF9" w:rsidRPr="00CA0F60">
        <w:rPr>
          <w:rFonts w:ascii="Times New Roman" w:hAnsi="Times New Roman" w:cs="Times New Roman"/>
          <w:color w:val="000000" w:themeColor="text1"/>
          <w:sz w:val="24"/>
          <w:szCs w:val="24"/>
        </w:rPr>
        <w:t xml:space="preserve">Why should </w:t>
      </w:r>
      <w:r w:rsidR="009F7290" w:rsidRPr="00CA0F60">
        <w:rPr>
          <w:rFonts w:ascii="Times New Roman" w:hAnsi="Times New Roman" w:cs="Times New Roman"/>
          <w:color w:val="000000" w:themeColor="text1"/>
          <w:sz w:val="24"/>
          <w:szCs w:val="24"/>
        </w:rPr>
        <w:t>NZ children who have been abused be denied the right to speak to the NZRC?</w:t>
      </w:r>
      <w:r w:rsidR="00024BF9" w:rsidRPr="00CA0F60">
        <w:rPr>
          <w:rFonts w:ascii="Times New Roman" w:hAnsi="Times New Roman" w:cs="Times New Roman"/>
          <w:color w:val="000000" w:themeColor="text1"/>
          <w:sz w:val="24"/>
          <w:szCs w:val="24"/>
        </w:rPr>
        <w:t xml:space="preserve"> </w:t>
      </w:r>
    </w:p>
    <w:p w:rsidR="007228A2" w:rsidRPr="00CA0F60" w:rsidRDefault="002D34EC" w:rsidP="00CA0F60">
      <w:pPr>
        <w:rPr>
          <w:rFonts w:ascii="Times New Roman" w:hAnsi="Times New Roman" w:cs="Times New Roman"/>
          <w:color w:val="000000" w:themeColor="text1"/>
          <w:sz w:val="24"/>
          <w:szCs w:val="24"/>
        </w:rPr>
      </w:pPr>
      <w:r w:rsidRPr="002D34EC">
        <w:rPr>
          <w:rFonts w:ascii="Times New Roman" w:hAnsi="Times New Roman" w:cs="Times New Roman"/>
          <w:b/>
          <w:sz w:val="24"/>
          <w:szCs w:val="24"/>
        </w:rPr>
        <w:t>7.3 Any limits on the period covered should still ensure that consideration is possible of the impact on care and protection systems of major changes in systems and processes and of changes in funding priorities.</w:t>
      </w:r>
      <w:r>
        <w:rPr>
          <w:rFonts w:ascii="Times New Roman" w:hAnsi="Times New Roman" w:cs="Times New Roman"/>
          <w:b/>
          <w:sz w:val="24"/>
          <w:szCs w:val="24"/>
        </w:rPr>
        <w:t xml:space="preserve"> </w:t>
      </w:r>
      <w:r w:rsidR="007228A2" w:rsidRPr="00CA0F60">
        <w:rPr>
          <w:rFonts w:ascii="Times New Roman" w:hAnsi="Times New Roman" w:cs="Times New Roman"/>
          <w:color w:val="000000" w:themeColor="text1"/>
          <w:sz w:val="24"/>
          <w:szCs w:val="24"/>
        </w:rPr>
        <w:t xml:space="preserve">The time period covered should not </w:t>
      </w:r>
      <w:r w:rsidR="00CA0F60" w:rsidRPr="00CA0F60">
        <w:rPr>
          <w:rFonts w:ascii="Times New Roman" w:hAnsi="Times New Roman" w:cs="Times New Roman"/>
          <w:color w:val="000000" w:themeColor="text1"/>
          <w:sz w:val="24"/>
          <w:szCs w:val="24"/>
        </w:rPr>
        <w:t xml:space="preserve">begin or end at dates when </w:t>
      </w:r>
      <w:r w:rsidR="007228A2" w:rsidRPr="00CA0F60">
        <w:rPr>
          <w:rFonts w:ascii="Times New Roman" w:hAnsi="Times New Roman" w:cs="Times New Roman"/>
          <w:color w:val="000000" w:themeColor="text1"/>
          <w:sz w:val="24"/>
          <w:szCs w:val="24"/>
        </w:rPr>
        <w:t xml:space="preserve">major changes in the systems of care and protection take place. Rather the time period should overlap with such changes in order to contribute to understanding of the actual </w:t>
      </w:r>
      <w:proofErr w:type="spellStart"/>
      <w:r w:rsidR="007228A2" w:rsidRPr="00CA0F60">
        <w:rPr>
          <w:rFonts w:ascii="Times New Roman" w:hAnsi="Times New Roman" w:cs="Times New Roman"/>
          <w:color w:val="000000" w:themeColor="text1"/>
          <w:sz w:val="24"/>
          <w:szCs w:val="24"/>
        </w:rPr>
        <w:t>impact.The</w:t>
      </w:r>
      <w:proofErr w:type="spellEnd"/>
      <w:r w:rsidR="007228A2" w:rsidRPr="00CA0F60">
        <w:rPr>
          <w:rFonts w:ascii="Times New Roman" w:hAnsi="Times New Roman" w:cs="Times New Roman"/>
          <w:color w:val="000000" w:themeColor="text1"/>
          <w:sz w:val="24"/>
          <w:szCs w:val="24"/>
        </w:rPr>
        <w:t xml:space="preserve"> NZ RC should attempt to establish whether such changes have been at all effective in improving the care of children. For example, did the highly contentious abolition of corporal punishment (1990) end or diminish the use of corporal punishment on children in care, as judged from the perspective of those children?</w:t>
      </w:r>
    </w:p>
    <w:p w:rsidR="000F0248" w:rsidRPr="004E77B8" w:rsidRDefault="000F0248" w:rsidP="003B0E36">
      <w:pPr>
        <w:autoSpaceDE w:val="0"/>
        <w:autoSpaceDN w:val="0"/>
        <w:adjustRightInd w:val="0"/>
        <w:spacing w:after="0" w:line="240" w:lineRule="auto"/>
        <w:rPr>
          <w:rFonts w:ascii="Times New Roman" w:hAnsi="Times New Roman" w:cs="Times New Roman"/>
          <w:color w:val="000000" w:themeColor="text1"/>
          <w:sz w:val="24"/>
          <w:szCs w:val="24"/>
        </w:rPr>
      </w:pPr>
    </w:p>
    <w:p w:rsidR="002E1AC5" w:rsidRPr="00CA0F60" w:rsidRDefault="00CA0F60" w:rsidP="00CA0F60">
      <w:pPr>
        <w:autoSpaceDE w:val="0"/>
        <w:autoSpaceDN w:val="0"/>
        <w:adjustRightInd w:val="0"/>
        <w:spacing w:after="0" w:line="240" w:lineRule="auto"/>
        <w:ind w:firstLine="720"/>
        <w:rPr>
          <w:rFonts w:ascii="Times New Roman" w:eastAsia="Times New Roman" w:hAnsi="Times New Roman" w:cs="Times New Roman"/>
          <w:b/>
          <w:color w:val="000000" w:themeColor="text1"/>
          <w:sz w:val="24"/>
          <w:szCs w:val="24"/>
          <w:u w:val="single"/>
          <w:lang w:eastAsia="en-NZ"/>
        </w:rPr>
      </w:pPr>
      <w:r>
        <w:rPr>
          <w:rFonts w:ascii="Times New Roman" w:hAnsi="Times New Roman" w:cs="Times New Roman"/>
          <w:b/>
          <w:color w:val="000000" w:themeColor="text1"/>
          <w:sz w:val="24"/>
          <w:szCs w:val="24"/>
          <w:u w:val="single"/>
        </w:rPr>
        <w:t>8</w:t>
      </w:r>
      <w:r w:rsidR="00177F4F">
        <w:rPr>
          <w:rFonts w:ascii="Times New Roman" w:hAnsi="Times New Roman" w:cs="Times New Roman"/>
          <w:b/>
          <w:color w:val="000000" w:themeColor="text1"/>
          <w:sz w:val="24"/>
          <w:szCs w:val="24"/>
          <w:u w:val="single"/>
        </w:rPr>
        <w:t>.</w:t>
      </w:r>
      <w:r w:rsidR="00804F93" w:rsidRPr="00CA0F60">
        <w:rPr>
          <w:rFonts w:ascii="Times New Roman" w:hAnsi="Times New Roman" w:cs="Times New Roman"/>
          <w:b/>
          <w:color w:val="000000" w:themeColor="text1"/>
          <w:sz w:val="24"/>
          <w:szCs w:val="24"/>
          <w:u w:val="single"/>
        </w:rPr>
        <w:t xml:space="preserve"> </w:t>
      </w:r>
      <w:r w:rsidR="00804F93" w:rsidRPr="00CA0F60">
        <w:rPr>
          <w:rFonts w:ascii="Times New Roman" w:eastAsia="Times New Roman" w:hAnsi="Times New Roman" w:cs="Times New Roman"/>
          <w:b/>
          <w:color w:val="000000" w:themeColor="text1"/>
          <w:sz w:val="24"/>
          <w:szCs w:val="24"/>
          <w:u w:val="single"/>
          <w:lang w:eastAsia="en-NZ"/>
        </w:rPr>
        <w:t xml:space="preserve">Other matters I ask </w:t>
      </w:r>
      <w:r w:rsidR="002E1AC5" w:rsidRPr="00CA0F60">
        <w:rPr>
          <w:rFonts w:ascii="Times New Roman" w:eastAsia="Times New Roman" w:hAnsi="Times New Roman" w:cs="Times New Roman"/>
          <w:b/>
          <w:color w:val="000000" w:themeColor="text1"/>
          <w:sz w:val="24"/>
          <w:szCs w:val="24"/>
          <w:u w:val="single"/>
          <w:lang w:eastAsia="en-NZ"/>
        </w:rPr>
        <w:t xml:space="preserve">to be considered in relation to the Draft Terms of Reference </w:t>
      </w:r>
    </w:p>
    <w:p w:rsidR="002E1AC5" w:rsidRPr="004E77B8" w:rsidRDefault="002E1AC5" w:rsidP="000F024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en-NZ"/>
        </w:rPr>
      </w:pPr>
    </w:p>
    <w:p w:rsidR="00934667" w:rsidRDefault="00505642" w:rsidP="00177F4F">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CA0F60">
        <w:rPr>
          <w:rFonts w:ascii="Times New Roman" w:hAnsi="Times New Roman" w:cs="Times New Roman"/>
          <w:b/>
          <w:color w:val="000000" w:themeColor="text1"/>
          <w:sz w:val="24"/>
          <w:szCs w:val="24"/>
        </w:rPr>
        <w:t>8</w:t>
      </w:r>
      <w:r w:rsidR="00934667" w:rsidRPr="00CA0F60">
        <w:rPr>
          <w:rFonts w:ascii="Times New Roman" w:hAnsi="Times New Roman" w:cs="Times New Roman"/>
          <w:b/>
          <w:color w:val="000000" w:themeColor="text1"/>
          <w:sz w:val="24"/>
          <w:szCs w:val="24"/>
        </w:rPr>
        <w:t>.1  T</w:t>
      </w:r>
      <w:r w:rsidR="00CA0F60">
        <w:rPr>
          <w:rFonts w:ascii="Times New Roman" w:hAnsi="Times New Roman" w:cs="Times New Roman"/>
          <w:b/>
          <w:color w:val="000000" w:themeColor="text1"/>
          <w:sz w:val="24"/>
          <w:szCs w:val="24"/>
        </w:rPr>
        <w:t>he</w:t>
      </w:r>
      <w:proofErr w:type="gramEnd"/>
      <w:r w:rsidR="00CA0F60">
        <w:rPr>
          <w:rFonts w:ascii="Times New Roman" w:hAnsi="Times New Roman" w:cs="Times New Roman"/>
          <w:b/>
          <w:color w:val="000000" w:themeColor="text1"/>
          <w:sz w:val="24"/>
          <w:szCs w:val="24"/>
        </w:rPr>
        <w:t xml:space="preserve"> </w:t>
      </w:r>
      <w:r w:rsidR="00934667" w:rsidRPr="00CA0F60">
        <w:rPr>
          <w:rFonts w:ascii="Times New Roman" w:hAnsi="Times New Roman" w:cs="Times New Roman"/>
          <w:b/>
          <w:color w:val="000000" w:themeColor="text1"/>
          <w:sz w:val="24"/>
          <w:szCs w:val="24"/>
        </w:rPr>
        <w:t xml:space="preserve">NZ RC </w:t>
      </w:r>
      <w:r w:rsidR="00177F4F">
        <w:rPr>
          <w:rFonts w:ascii="Times New Roman" w:hAnsi="Times New Roman" w:cs="Times New Roman"/>
          <w:b/>
          <w:color w:val="000000" w:themeColor="text1"/>
          <w:sz w:val="24"/>
          <w:szCs w:val="24"/>
        </w:rPr>
        <w:t xml:space="preserve">should </w:t>
      </w:r>
      <w:r w:rsidR="00CA0F60">
        <w:rPr>
          <w:rFonts w:ascii="Times New Roman" w:hAnsi="Times New Roman" w:cs="Times New Roman"/>
          <w:b/>
          <w:color w:val="000000" w:themeColor="text1"/>
          <w:sz w:val="24"/>
          <w:szCs w:val="24"/>
        </w:rPr>
        <w:t xml:space="preserve">be required to </w:t>
      </w:r>
      <w:r w:rsidR="00177F4F">
        <w:rPr>
          <w:rFonts w:ascii="Times New Roman" w:hAnsi="Times New Roman" w:cs="Times New Roman"/>
          <w:b/>
          <w:color w:val="000000" w:themeColor="text1"/>
          <w:sz w:val="24"/>
          <w:szCs w:val="24"/>
        </w:rPr>
        <w:t xml:space="preserve">be </w:t>
      </w:r>
      <w:r w:rsidR="00934667" w:rsidRPr="00CA0F60">
        <w:rPr>
          <w:rFonts w:ascii="Times New Roman" w:hAnsi="Times New Roman" w:cs="Times New Roman"/>
          <w:b/>
          <w:color w:val="000000" w:themeColor="text1"/>
          <w:sz w:val="24"/>
          <w:szCs w:val="24"/>
        </w:rPr>
        <w:t>being open and direct in addressing sexual abuse</w:t>
      </w:r>
      <w:r w:rsidR="00177F4F">
        <w:rPr>
          <w:rFonts w:ascii="Times New Roman" w:hAnsi="Times New Roman" w:cs="Times New Roman"/>
          <w:b/>
          <w:color w:val="000000" w:themeColor="text1"/>
          <w:sz w:val="24"/>
          <w:szCs w:val="24"/>
        </w:rPr>
        <w:t>, including encouragement of  media coverage of the proceedings</w:t>
      </w:r>
      <w:r w:rsidR="00934667" w:rsidRPr="00CA0F60">
        <w:rPr>
          <w:rFonts w:ascii="Times New Roman" w:hAnsi="Times New Roman" w:cs="Times New Roman"/>
          <w:b/>
          <w:color w:val="000000" w:themeColor="text1"/>
          <w:sz w:val="24"/>
          <w:szCs w:val="24"/>
        </w:rPr>
        <w:t xml:space="preserve">. </w:t>
      </w:r>
      <w:r w:rsidR="00934667" w:rsidRPr="004E77B8">
        <w:rPr>
          <w:rFonts w:ascii="Times New Roman" w:hAnsi="Times New Roman" w:cs="Times New Roman"/>
          <w:color w:val="000000" w:themeColor="text1"/>
          <w:sz w:val="24"/>
          <w:szCs w:val="24"/>
        </w:rPr>
        <w:t xml:space="preserve">The CL&amp;A 2015 commented that </w:t>
      </w:r>
      <w:proofErr w:type="gramStart"/>
      <w:r w:rsidR="00934667" w:rsidRPr="004E77B8">
        <w:rPr>
          <w:rFonts w:ascii="Times New Roman" w:hAnsi="Times New Roman" w:cs="Times New Roman"/>
          <w:color w:val="000000" w:themeColor="text1"/>
          <w:sz w:val="24"/>
          <w:szCs w:val="24"/>
        </w:rPr>
        <w:t>“ high</w:t>
      </w:r>
      <w:proofErr w:type="gramEnd"/>
      <w:r w:rsidR="00934667" w:rsidRPr="004E77B8">
        <w:rPr>
          <w:rFonts w:ascii="Times New Roman" w:hAnsi="Times New Roman" w:cs="Times New Roman"/>
          <w:color w:val="000000" w:themeColor="text1"/>
          <w:sz w:val="24"/>
          <w:szCs w:val="24"/>
        </w:rPr>
        <w:t xml:space="preserve"> levels of physical and sexual abuse [are] an immense problem in New Zealand society, not only in the past but in the present.”</w:t>
      </w:r>
      <w:r w:rsidR="00934667" w:rsidRPr="004E77B8">
        <w:rPr>
          <w:rStyle w:val="FootnoteReference"/>
          <w:rFonts w:ascii="Times New Roman" w:hAnsi="Times New Roman" w:cs="Times New Roman"/>
          <w:color w:val="000000" w:themeColor="text1"/>
          <w:szCs w:val="24"/>
        </w:rPr>
        <w:footnoteReference w:id="10"/>
      </w:r>
      <w:r w:rsidR="00934667" w:rsidRPr="004E77B8">
        <w:rPr>
          <w:rFonts w:ascii="Times New Roman" w:hAnsi="Times New Roman" w:cs="Times New Roman"/>
          <w:color w:val="000000" w:themeColor="text1"/>
          <w:sz w:val="24"/>
          <w:szCs w:val="24"/>
        </w:rPr>
        <w:t xml:space="preserve"> This reflects </w:t>
      </w:r>
      <w:r w:rsidR="00177F4F">
        <w:rPr>
          <w:rFonts w:ascii="Times New Roman" w:hAnsi="Times New Roman" w:cs="Times New Roman"/>
          <w:color w:val="000000" w:themeColor="text1"/>
          <w:sz w:val="24"/>
          <w:szCs w:val="24"/>
        </w:rPr>
        <w:t>the</w:t>
      </w:r>
      <w:r w:rsidR="00934667" w:rsidRPr="004E77B8">
        <w:rPr>
          <w:rFonts w:ascii="Times New Roman" w:hAnsi="Times New Roman" w:cs="Times New Roman"/>
          <w:color w:val="000000" w:themeColor="text1"/>
          <w:sz w:val="24"/>
          <w:szCs w:val="24"/>
        </w:rPr>
        <w:t xml:space="preserve"> national sexual culture, </w:t>
      </w:r>
      <w:r w:rsidR="00177F4F">
        <w:rPr>
          <w:rFonts w:ascii="Times New Roman" w:hAnsi="Times New Roman" w:cs="Times New Roman"/>
          <w:color w:val="000000" w:themeColor="text1"/>
          <w:sz w:val="24"/>
          <w:szCs w:val="24"/>
        </w:rPr>
        <w:t xml:space="preserve">largely </w:t>
      </w:r>
      <w:r w:rsidR="00934667" w:rsidRPr="004E77B8">
        <w:rPr>
          <w:rFonts w:ascii="Times New Roman" w:hAnsi="Times New Roman" w:cs="Times New Roman"/>
          <w:color w:val="000000" w:themeColor="text1"/>
          <w:sz w:val="24"/>
          <w:szCs w:val="24"/>
        </w:rPr>
        <w:t>inherited from the strongly inhibited and censorious British sexual culture</w:t>
      </w:r>
      <w:r w:rsidR="00934667" w:rsidRPr="004E77B8">
        <w:rPr>
          <w:rFonts w:ascii="Times New Roman" w:hAnsi="Times New Roman" w:cs="Times New Roman"/>
          <w:color w:val="000000" w:themeColor="text1"/>
        </w:rPr>
        <w:t>,</w:t>
      </w:r>
      <w:r w:rsidR="00934667" w:rsidRPr="004E77B8">
        <w:rPr>
          <w:rFonts w:ascii="Times New Roman" w:hAnsi="Times New Roman" w:cs="Times New Roman"/>
          <w:color w:val="000000" w:themeColor="text1"/>
          <w:sz w:val="24"/>
          <w:szCs w:val="24"/>
        </w:rPr>
        <w:t xml:space="preserve"> </w:t>
      </w:r>
      <w:r w:rsidR="00934667" w:rsidRPr="004E77B8">
        <w:rPr>
          <w:rFonts w:ascii="Times New Roman" w:hAnsi="Times New Roman" w:cs="Times New Roman"/>
          <w:color w:val="000000" w:themeColor="text1"/>
        </w:rPr>
        <w:t xml:space="preserve">which </w:t>
      </w:r>
      <w:r w:rsidR="00934667" w:rsidRPr="004E77B8">
        <w:rPr>
          <w:rFonts w:ascii="Times New Roman" w:hAnsi="Times New Roman" w:cs="Times New Roman"/>
          <w:color w:val="000000" w:themeColor="text1"/>
          <w:sz w:val="24"/>
          <w:szCs w:val="24"/>
        </w:rPr>
        <w:t>emphasis</w:t>
      </w:r>
      <w:r w:rsidR="00934667" w:rsidRPr="004E77B8">
        <w:rPr>
          <w:rFonts w:ascii="Times New Roman" w:hAnsi="Times New Roman" w:cs="Times New Roman"/>
          <w:color w:val="000000" w:themeColor="text1"/>
        </w:rPr>
        <w:t>ed</w:t>
      </w:r>
      <w:r w:rsidR="00934667" w:rsidRPr="004E77B8">
        <w:rPr>
          <w:rFonts w:ascii="Times New Roman" w:hAnsi="Times New Roman" w:cs="Times New Roman"/>
          <w:color w:val="000000" w:themeColor="text1"/>
          <w:sz w:val="24"/>
          <w:szCs w:val="24"/>
        </w:rPr>
        <w:t xml:space="preserve"> the necessity for concealment of sexuality. Within this culture, those who experience abuse are stigmatised and shamed, while those who commit abuse are enabled to conceal their activity.</w:t>
      </w:r>
      <w:r w:rsidR="00CA0F60">
        <w:rPr>
          <w:rStyle w:val="FootnoteReference"/>
          <w:rFonts w:cs="Times New Roman"/>
          <w:color w:val="000000" w:themeColor="text1"/>
          <w:szCs w:val="24"/>
        </w:rPr>
        <w:footnoteReference w:id="11"/>
      </w:r>
      <w:r w:rsidR="00934667" w:rsidRPr="004E77B8">
        <w:rPr>
          <w:rFonts w:ascii="Times New Roman" w:hAnsi="Times New Roman" w:cs="Times New Roman"/>
          <w:color w:val="000000" w:themeColor="text1"/>
        </w:rPr>
        <w:t xml:space="preserve"> </w:t>
      </w:r>
      <w:r w:rsidR="00934667" w:rsidRPr="004E77B8">
        <w:rPr>
          <w:rFonts w:ascii="Times New Roman" w:hAnsi="Times New Roman" w:cs="Times New Roman"/>
          <w:color w:val="000000" w:themeColor="text1"/>
          <w:sz w:val="24"/>
          <w:szCs w:val="24"/>
        </w:rPr>
        <w:t>An emphasis on confidentiality reinforces the values of this sexual culture</w:t>
      </w:r>
      <w:r w:rsidR="00177F4F">
        <w:rPr>
          <w:rFonts w:ascii="Times New Roman" w:hAnsi="Times New Roman" w:cs="Times New Roman"/>
          <w:color w:val="000000" w:themeColor="text1"/>
          <w:sz w:val="24"/>
          <w:szCs w:val="24"/>
        </w:rPr>
        <w:t xml:space="preserve">, in which abuse could </w:t>
      </w:r>
      <w:r w:rsidR="00934667" w:rsidRPr="004E77B8">
        <w:rPr>
          <w:rFonts w:ascii="Times New Roman" w:hAnsi="Times New Roman" w:cs="Times New Roman"/>
          <w:color w:val="000000" w:themeColor="text1"/>
          <w:sz w:val="24"/>
          <w:szCs w:val="24"/>
        </w:rPr>
        <w:t xml:space="preserve">remain unseen and unthinkable, while taking place with monotonous regularity. Openness, or the disinfectant of sunlight, </w:t>
      </w:r>
      <w:r w:rsidR="00177F4F">
        <w:rPr>
          <w:rFonts w:ascii="Times New Roman" w:hAnsi="Times New Roman" w:cs="Times New Roman"/>
          <w:color w:val="000000" w:themeColor="text1"/>
          <w:sz w:val="24"/>
          <w:szCs w:val="24"/>
        </w:rPr>
        <w:t xml:space="preserve">that </w:t>
      </w:r>
      <w:r w:rsidR="00934667" w:rsidRPr="004E77B8">
        <w:rPr>
          <w:rFonts w:ascii="Times New Roman" w:hAnsi="Times New Roman" w:cs="Times New Roman"/>
          <w:color w:val="000000" w:themeColor="text1"/>
          <w:sz w:val="24"/>
          <w:szCs w:val="24"/>
        </w:rPr>
        <w:t xml:space="preserve">would result from the sharing of the proceedings with the people of New Zealand, has the potential to challenge the sexual culture that makes abuse possible. </w:t>
      </w:r>
      <w:r w:rsidR="007E7818" w:rsidRPr="004E77B8">
        <w:rPr>
          <w:rFonts w:ascii="Times New Roman" w:hAnsi="Times New Roman" w:cs="Times New Roman"/>
          <w:color w:val="000000" w:themeColor="text1"/>
          <w:sz w:val="24"/>
          <w:szCs w:val="24"/>
        </w:rPr>
        <w:t>There is an important place for private sessions, but o</w:t>
      </w:r>
      <w:r w:rsidR="00934667" w:rsidRPr="004E77B8">
        <w:rPr>
          <w:rFonts w:ascii="Times New Roman" w:hAnsi="Times New Roman" w:cs="Times New Roman"/>
          <w:color w:val="000000" w:themeColor="text1"/>
          <w:sz w:val="24"/>
          <w:szCs w:val="24"/>
        </w:rPr>
        <w:t xml:space="preserve">n-going </w:t>
      </w:r>
      <w:r w:rsidR="007E7818" w:rsidRPr="004E77B8">
        <w:rPr>
          <w:rFonts w:ascii="Times New Roman" w:hAnsi="Times New Roman" w:cs="Times New Roman"/>
          <w:color w:val="000000" w:themeColor="text1"/>
          <w:sz w:val="24"/>
          <w:szCs w:val="24"/>
        </w:rPr>
        <w:t xml:space="preserve">media coverage </w:t>
      </w:r>
      <w:r w:rsidR="00934667" w:rsidRPr="004E77B8">
        <w:rPr>
          <w:rFonts w:ascii="Times New Roman" w:hAnsi="Times New Roman" w:cs="Times New Roman"/>
          <w:color w:val="000000" w:themeColor="text1"/>
          <w:sz w:val="24"/>
          <w:szCs w:val="24"/>
        </w:rPr>
        <w:t xml:space="preserve">of the Royal Commission’s sessions should be </w:t>
      </w:r>
      <w:r w:rsidR="007E7818" w:rsidRPr="004E77B8">
        <w:rPr>
          <w:rFonts w:ascii="Times New Roman" w:hAnsi="Times New Roman" w:cs="Times New Roman"/>
          <w:color w:val="000000" w:themeColor="text1"/>
          <w:sz w:val="24"/>
          <w:szCs w:val="24"/>
        </w:rPr>
        <w:t xml:space="preserve">encouraged. </w:t>
      </w:r>
      <w:r w:rsidR="00934667" w:rsidRPr="004E77B8">
        <w:rPr>
          <w:rFonts w:ascii="Times New Roman" w:hAnsi="Times New Roman" w:cs="Times New Roman"/>
          <w:color w:val="000000" w:themeColor="text1"/>
          <w:sz w:val="24"/>
          <w:szCs w:val="24"/>
        </w:rPr>
        <w:t>This will provide an opportunity to educate the New Zealand public about the experiences and the reasoning that supports the eventual report and recommendations. Many New Zealanders have been educated since the 1980s to believe that they are responsible for no one but themselves and that any adult individual’s failure is the fault of that individual. If the government truly wishes to make a difference, they must find means of funding adequate services and that means persuading the community of voters that these services are required to prevent abuse.</w:t>
      </w:r>
    </w:p>
    <w:p w:rsidR="00177F4F" w:rsidRPr="004E77B8" w:rsidRDefault="00177F4F" w:rsidP="00177F4F">
      <w:pPr>
        <w:autoSpaceDE w:val="0"/>
        <w:autoSpaceDN w:val="0"/>
        <w:adjustRightInd w:val="0"/>
        <w:spacing w:after="0" w:line="240" w:lineRule="auto"/>
        <w:rPr>
          <w:rFonts w:ascii="Times New Roman" w:hAnsi="Times New Roman" w:cs="Times New Roman"/>
          <w:color w:val="000000" w:themeColor="text1"/>
          <w:sz w:val="24"/>
          <w:szCs w:val="24"/>
        </w:rPr>
      </w:pPr>
    </w:p>
    <w:p w:rsidR="000F0248" w:rsidRPr="004E77B8" w:rsidRDefault="00505642" w:rsidP="002D34EC">
      <w:pPr>
        <w:rPr>
          <w:rFonts w:ascii="Times New Roman" w:hAnsi="Times New Roman" w:cs="Times New Roman"/>
          <w:iCs/>
          <w:color w:val="000000" w:themeColor="text1"/>
          <w:sz w:val="24"/>
          <w:szCs w:val="24"/>
        </w:rPr>
      </w:pPr>
      <w:r w:rsidRPr="00177F4F">
        <w:rPr>
          <w:rFonts w:ascii="Times New Roman" w:hAnsi="Times New Roman" w:cs="Times New Roman"/>
          <w:b/>
          <w:color w:val="000000" w:themeColor="text1"/>
          <w:sz w:val="24"/>
          <w:szCs w:val="24"/>
        </w:rPr>
        <w:t>8</w:t>
      </w:r>
      <w:r w:rsidR="002E1AC5" w:rsidRPr="00177F4F">
        <w:rPr>
          <w:rFonts w:ascii="Times New Roman" w:hAnsi="Times New Roman" w:cs="Times New Roman"/>
          <w:b/>
          <w:color w:val="000000" w:themeColor="text1"/>
          <w:sz w:val="24"/>
          <w:szCs w:val="24"/>
        </w:rPr>
        <w:t>.</w:t>
      </w:r>
      <w:r w:rsidR="00934667" w:rsidRPr="00177F4F">
        <w:rPr>
          <w:rFonts w:ascii="Times New Roman" w:hAnsi="Times New Roman" w:cs="Times New Roman"/>
          <w:b/>
          <w:color w:val="000000" w:themeColor="text1"/>
          <w:sz w:val="24"/>
          <w:szCs w:val="24"/>
        </w:rPr>
        <w:t>2</w:t>
      </w:r>
      <w:r w:rsidR="002E1AC5" w:rsidRPr="00177F4F">
        <w:rPr>
          <w:rFonts w:ascii="Times New Roman" w:hAnsi="Times New Roman" w:cs="Times New Roman"/>
          <w:b/>
          <w:color w:val="000000" w:themeColor="text1"/>
          <w:sz w:val="24"/>
          <w:szCs w:val="24"/>
        </w:rPr>
        <w:t xml:space="preserve"> The </w:t>
      </w:r>
      <w:r w:rsidR="007E7818" w:rsidRPr="00177F4F">
        <w:rPr>
          <w:rFonts w:ascii="Times New Roman" w:hAnsi="Times New Roman" w:cs="Times New Roman"/>
          <w:b/>
          <w:color w:val="000000" w:themeColor="text1"/>
          <w:sz w:val="24"/>
          <w:szCs w:val="24"/>
        </w:rPr>
        <w:t xml:space="preserve">expectation that children will be heard </w:t>
      </w:r>
      <w:r w:rsidR="00024BF9" w:rsidRPr="00177F4F">
        <w:rPr>
          <w:rFonts w:ascii="Times New Roman" w:hAnsi="Times New Roman" w:cs="Times New Roman"/>
          <w:b/>
          <w:color w:val="000000" w:themeColor="text1"/>
          <w:sz w:val="24"/>
          <w:szCs w:val="24"/>
        </w:rPr>
        <w:t>should be included in the Terms of Reference</w:t>
      </w:r>
      <w:r w:rsidR="000F0248" w:rsidRPr="00177F4F">
        <w:rPr>
          <w:rFonts w:ascii="Times New Roman" w:hAnsi="Times New Roman" w:cs="Times New Roman"/>
          <w:b/>
          <w:color w:val="000000" w:themeColor="text1"/>
          <w:sz w:val="24"/>
          <w:szCs w:val="24"/>
        </w:rPr>
        <w:t xml:space="preserve">. </w:t>
      </w:r>
      <w:r w:rsidR="000F0248" w:rsidRPr="004E77B8">
        <w:rPr>
          <w:rFonts w:ascii="Times New Roman" w:hAnsi="Times New Roman" w:cs="Times New Roman"/>
          <w:iCs/>
          <w:color w:val="000000" w:themeColor="text1"/>
          <w:sz w:val="24"/>
          <w:szCs w:val="24"/>
        </w:rPr>
        <w:t>Article 12 of the United Nations Convention on the Rights of the Child provides:</w:t>
      </w:r>
    </w:p>
    <w:p w:rsidR="000F0248" w:rsidRPr="004E77B8" w:rsidRDefault="000F0248" w:rsidP="000F0248">
      <w:pPr>
        <w:autoSpaceDE w:val="0"/>
        <w:autoSpaceDN w:val="0"/>
        <w:adjustRightInd w:val="0"/>
        <w:spacing w:after="0" w:line="240" w:lineRule="auto"/>
        <w:rPr>
          <w:rFonts w:ascii="Times New Roman" w:hAnsi="Times New Roman" w:cs="Times New Roman"/>
          <w:iCs/>
          <w:color w:val="000000" w:themeColor="text1"/>
          <w:sz w:val="24"/>
          <w:szCs w:val="24"/>
        </w:rPr>
      </w:pPr>
      <w:r w:rsidRPr="004E77B8">
        <w:rPr>
          <w:rFonts w:ascii="Times New Roman" w:hAnsi="Times New Roman" w:cs="Times New Roman"/>
          <w:iCs/>
          <w:color w:val="000000" w:themeColor="text1"/>
          <w:sz w:val="24"/>
          <w:szCs w:val="24"/>
        </w:rPr>
        <w:t>1. States Parties shall assure to the child who is capable of forming his or her own views</w:t>
      </w:r>
    </w:p>
    <w:p w:rsidR="000F0248" w:rsidRPr="004E77B8" w:rsidRDefault="000F0248" w:rsidP="000F0248">
      <w:pPr>
        <w:autoSpaceDE w:val="0"/>
        <w:autoSpaceDN w:val="0"/>
        <w:adjustRightInd w:val="0"/>
        <w:spacing w:after="0" w:line="240" w:lineRule="auto"/>
        <w:rPr>
          <w:rFonts w:ascii="Times New Roman" w:hAnsi="Times New Roman" w:cs="Times New Roman"/>
          <w:iCs/>
          <w:color w:val="000000" w:themeColor="text1"/>
          <w:sz w:val="24"/>
          <w:szCs w:val="24"/>
        </w:rPr>
      </w:pPr>
      <w:proofErr w:type="gramStart"/>
      <w:r w:rsidRPr="004E77B8">
        <w:rPr>
          <w:rFonts w:ascii="Times New Roman" w:hAnsi="Times New Roman" w:cs="Times New Roman"/>
          <w:iCs/>
          <w:color w:val="000000" w:themeColor="text1"/>
          <w:sz w:val="24"/>
          <w:szCs w:val="24"/>
        </w:rPr>
        <w:t>the</w:t>
      </w:r>
      <w:proofErr w:type="gramEnd"/>
      <w:r w:rsidRPr="004E77B8">
        <w:rPr>
          <w:rFonts w:ascii="Times New Roman" w:hAnsi="Times New Roman" w:cs="Times New Roman"/>
          <w:iCs/>
          <w:color w:val="000000" w:themeColor="text1"/>
          <w:sz w:val="24"/>
          <w:szCs w:val="24"/>
        </w:rPr>
        <w:t xml:space="preserve"> right to express those views freely in all matters affecting the child, the views of the child</w:t>
      </w:r>
    </w:p>
    <w:p w:rsidR="000F0248" w:rsidRPr="004E77B8" w:rsidRDefault="000F0248" w:rsidP="000F0248">
      <w:pPr>
        <w:autoSpaceDE w:val="0"/>
        <w:autoSpaceDN w:val="0"/>
        <w:adjustRightInd w:val="0"/>
        <w:spacing w:after="0" w:line="240" w:lineRule="auto"/>
        <w:rPr>
          <w:rFonts w:ascii="Times New Roman" w:hAnsi="Times New Roman" w:cs="Times New Roman"/>
          <w:iCs/>
          <w:color w:val="000000" w:themeColor="text1"/>
          <w:sz w:val="24"/>
          <w:szCs w:val="24"/>
        </w:rPr>
      </w:pPr>
      <w:proofErr w:type="gramStart"/>
      <w:r w:rsidRPr="004E77B8">
        <w:rPr>
          <w:rFonts w:ascii="Times New Roman" w:hAnsi="Times New Roman" w:cs="Times New Roman"/>
          <w:iCs/>
          <w:color w:val="000000" w:themeColor="text1"/>
          <w:sz w:val="24"/>
          <w:szCs w:val="24"/>
        </w:rPr>
        <w:t>being</w:t>
      </w:r>
      <w:proofErr w:type="gramEnd"/>
      <w:r w:rsidRPr="004E77B8">
        <w:rPr>
          <w:rFonts w:ascii="Times New Roman" w:hAnsi="Times New Roman" w:cs="Times New Roman"/>
          <w:iCs/>
          <w:color w:val="000000" w:themeColor="text1"/>
          <w:sz w:val="24"/>
          <w:szCs w:val="24"/>
        </w:rPr>
        <w:t xml:space="preserve"> given due weight in accordance with the age and maturity of the child.</w:t>
      </w:r>
    </w:p>
    <w:p w:rsidR="000F0248" w:rsidRPr="004E77B8" w:rsidRDefault="000F0248" w:rsidP="000F0248">
      <w:pPr>
        <w:autoSpaceDE w:val="0"/>
        <w:autoSpaceDN w:val="0"/>
        <w:adjustRightInd w:val="0"/>
        <w:spacing w:after="0" w:line="240" w:lineRule="auto"/>
        <w:rPr>
          <w:rFonts w:ascii="Times New Roman" w:hAnsi="Times New Roman" w:cs="Times New Roman"/>
          <w:iCs/>
          <w:color w:val="000000" w:themeColor="text1"/>
          <w:sz w:val="24"/>
          <w:szCs w:val="24"/>
        </w:rPr>
      </w:pPr>
      <w:r w:rsidRPr="004E77B8">
        <w:rPr>
          <w:rFonts w:ascii="Times New Roman" w:hAnsi="Times New Roman" w:cs="Times New Roman"/>
          <w:iCs/>
          <w:color w:val="000000" w:themeColor="text1"/>
          <w:sz w:val="24"/>
          <w:szCs w:val="24"/>
        </w:rPr>
        <w:t>2. For this purpose the child shall in particular be provided the opportunity to be heard in</w:t>
      </w:r>
    </w:p>
    <w:p w:rsidR="000F0248" w:rsidRPr="004E77B8" w:rsidRDefault="000F0248" w:rsidP="000F0248">
      <w:pPr>
        <w:autoSpaceDE w:val="0"/>
        <w:autoSpaceDN w:val="0"/>
        <w:adjustRightInd w:val="0"/>
        <w:spacing w:after="0" w:line="240" w:lineRule="auto"/>
        <w:rPr>
          <w:rFonts w:ascii="Times New Roman" w:hAnsi="Times New Roman" w:cs="Times New Roman"/>
          <w:iCs/>
          <w:color w:val="000000" w:themeColor="text1"/>
          <w:sz w:val="24"/>
          <w:szCs w:val="24"/>
        </w:rPr>
      </w:pPr>
      <w:proofErr w:type="gramStart"/>
      <w:r w:rsidRPr="004E77B8">
        <w:rPr>
          <w:rFonts w:ascii="Times New Roman" w:hAnsi="Times New Roman" w:cs="Times New Roman"/>
          <w:iCs/>
          <w:color w:val="000000" w:themeColor="text1"/>
          <w:sz w:val="24"/>
          <w:szCs w:val="24"/>
        </w:rPr>
        <w:t>any</w:t>
      </w:r>
      <w:proofErr w:type="gramEnd"/>
      <w:r w:rsidRPr="004E77B8">
        <w:rPr>
          <w:rFonts w:ascii="Times New Roman" w:hAnsi="Times New Roman" w:cs="Times New Roman"/>
          <w:iCs/>
          <w:color w:val="000000" w:themeColor="text1"/>
          <w:sz w:val="24"/>
          <w:szCs w:val="24"/>
        </w:rPr>
        <w:t xml:space="preserve"> judicial and administrative proceedings affecting the child, either directly, or through a</w:t>
      </w:r>
    </w:p>
    <w:p w:rsidR="000F0248" w:rsidRPr="004E77B8" w:rsidRDefault="000F0248" w:rsidP="000F0248">
      <w:pPr>
        <w:autoSpaceDE w:val="0"/>
        <w:autoSpaceDN w:val="0"/>
        <w:adjustRightInd w:val="0"/>
        <w:spacing w:after="0" w:line="240" w:lineRule="auto"/>
        <w:rPr>
          <w:rFonts w:ascii="Times New Roman" w:hAnsi="Times New Roman" w:cs="Times New Roman"/>
          <w:iCs/>
          <w:color w:val="000000" w:themeColor="text1"/>
          <w:sz w:val="24"/>
          <w:szCs w:val="24"/>
        </w:rPr>
      </w:pPr>
      <w:proofErr w:type="gramStart"/>
      <w:r w:rsidRPr="004E77B8">
        <w:rPr>
          <w:rFonts w:ascii="Times New Roman" w:hAnsi="Times New Roman" w:cs="Times New Roman"/>
          <w:iCs/>
          <w:color w:val="000000" w:themeColor="text1"/>
          <w:sz w:val="24"/>
          <w:szCs w:val="24"/>
        </w:rPr>
        <w:t>representative</w:t>
      </w:r>
      <w:proofErr w:type="gramEnd"/>
      <w:r w:rsidRPr="004E77B8">
        <w:rPr>
          <w:rFonts w:ascii="Times New Roman" w:hAnsi="Times New Roman" w:cs="Times New Roman"/>
          <w:iCs/>
          <w:color w:val="000000" w:themeColor="text1"/>
          <w:sz w:val="24"/>
          <w:szCs w:val="24"/>
        </w:rPr>
        <w:t xml:space="preserve"> or an appropriate body, in a manner consistent with the procedural rules of</w:t>
      </w:r>
    </w:p>
    <w:p w:rsidR="000F0248" w:rsidRPr="004E77B8" w:rsidRDefault="000F0248" w:rsidP="000F0248">
      <w:pPr>
        <w:autoSpaceDE w:val="0"/>
        <w:autoSpaceDN w:val="0"/>
        <w:adjustRightInd w:val="0"/>
        <w:spacing w:after="0" w:line="240" w:lineRule="auto"/>
        <w:rPr>
          <w:rFonts w:ascii="Times New Roman" w:hAnsi="Times New Roman" w:cs="Times New Roman"/>
          <w:iCs/>
          <w:color w:val="000000" w:themeColor="text1"/>
          <w:sz w:val="24"/>
          <w:szCs w:val="24"/>
        </w:rPr>
      </w:pPr>
      <w:proofErr w:type="gramStart"/>
      <w:r w:rsidRPr="004E77B8">
        <w:rPr>
          <w:rFonts w:ascii="Times New Roman" w:hAnsi="Times New Roman" w:cs="Times New Roman"/>
          <w:iCs/>
          <w:color w:val="000000" w:themeColor="text1"/>
          <w:sz w:val="24"/>
          <w:szCs w:val="24"/>
        </w:rPr>
        <w:t>national</w:t>
      </w:r>
      <w:proofErr w:type="gramEnd"/>
      <w:r w:rsidRPr="004E77B8">
        <w:rPr>
          <w:rFonts w:ascii="Times New Roman" w:hAnsi="Times New Roman" w:cs="Times New Roman"/>
          <w:iCs/>
          <w:color w:val="000000" w:themeColor="text1"/>
          <w:sz w:val="24"/>
          <w:szCs w:val="24"/>
        </w:rPr>
        <w:t xml:space="preserve"> law.</w:t>
      </w:r>
    </w:p>
    <w:p w:rsidR="000F0248" w:rsidRPr="004E77B8" w:rsidRDefault="000F0248" w:rsidP="000F0248">
      <w:pPr>
        <w:autoSpaceDE w:val="0"/>
        <w:autoSpaceDN w:val="0"/>
        <w:adjustRightInd w:val="0"/>
        <w:spacing w:after="0" w:line="240" w:lineRule="auto"/>
        <w:rPr>
          <w:rFonts w:ascii="Times New Roman" w:hAnsi="Times New Roman" w:cs="Times New Roman"/>
          <w:b/>
          <w:color w:val="000000" w:themeColor="text1"/>
          <w:sz w:val="24"/>
          <w:szCs w:val="24"/>
        </w:rPr>
      </w:pPr>
    </w:p>
    <w:p w:rsidR="00024BF9" w:rsidRPr="004E77B8" w:rsidRDefault="00EB36B2" w:rsidP="000F0248">
      <w:pPr>
        <w:autoSpaceDE w:val="0"/>
        <w:autoSpaceDN w:val="0"/>
        <w:adjustRightInd w:val="0"/>
        <w:spacing w:after="0" w:line="240" w:lineRule="auto"/>
        <w:rPr>
          <w:rFonts w:ascii="Times New Roman" w:hAnsi="Times New Roman" w:cs="Times New Roman"/>
          <w:color w:val="000000" w:themeColor="text1"/>
          <w:sz w:val="24"/>
          <w:szCs w:val="24"/>
        </w:rPr>
      </w:pPr>
      <w:r w:rsidRPr="004E77B8">
        <w:rPr>
          <w:rFonts w:ascii="Times New Roman" w:hAnsi="Times New Roman" w:cs="Times New Roman"/>
          <w:color w:val="000000" w:themeColor="text1"/>
          <w:sz w:val="24"/>
          <w:szCs w:val="24"/>
        </w:rPr>
        <w:t>The NZRC should model support for this vital principle of child protection by ensuring that children can participate. E</w:t>
      </w:r>
      <w:r w:rsidR="000F0248" w:rsidRPr="004E77B8">
        <w:rPr>
          <w:rFonts w:ascii="Times New Roman" w:hAnsi="Times New Roman" w:cs="Times New Roman"/>
          <w:color w:val="000000" w:themeColor="text1"/>
          <w:sz w:val="24"/>
          <w:szCs w:val="24"/>
        </w:rPr>
        <w:t>n</w:t>
      </w:r>
      <w:r w:rsidRPr="004E77B8">
        <w:rPr>
          <w:rFonts w:ascii="Times New Roman" w:hAnsi="Times New Roman" w:cs="Times New Roman"/>
          <w:color w:val="000000" w:themeColor="text1"/>
          <w:sz w:val="24"/>
          <w:szCs w:val="24"/>
        </w:rPr>
        <w:t xml:space="preserve">abling </w:t>
      </w:r>
      <w:r w:rsidR="000F0248" w:rsidRPr="004E77B8">
        <w:rPr>
          <w:rFonts w:ascii="Times New Roman" w:hAnsi="Times New Roman" w:cs="Times New Roman"/>
          <w:color w:val="000000" w:themeColor="text1"/>
          <w:sz w:val="24"/>
          <w:szCs w:val="24"/>
        </w:rPr>
        <w:t>c</w:t>
      </w:r>
      <w:r w:rsidR="00024BF9" w:rsidRPr="004E77B8">
        <w:rPr>
          <w:rFonts w:ascii="Times New Roman" w:hAnsi="Times New Roman" w:cs="Times New Roman"/>
          <w:color w:val="000000" w:themeColor="text1"/>
          <w:sz w:val="24"/>
          <w:szCs w:val="24"/>
        </w:rPr>
        <w:t xml:space="preserve">hildren </w:t>
      </w:r>
      <w:r w:rsidR="002D34EC">
        <w:rPr>
          <w:rFonts w:ascii="Times New Roman" w:hAnsi="Times New Roman" w:cs="Times New Roman"/>
          <w:color w:val="000000" w:themeColor="text1"/>
          <w:sz w:val="24"/>
          <w:szCs w:val="24"/>
        </w:rPr>
        <w:t xml:space="preserve">in institutional contexts </w:t>
      </w:r>
      <w:r w:rsidR="00024BF9" w:rsidRPr="004E77B8">
        <w:rPr>
          <w:rFonts w:ascii="Times New Roman" w:hAnsi="Times New Roman" w:cs="Times New Roman"/>
          <w:color w:val="000000" w:themeColor="text1"/>
          <w:sz w:val="24"/>
          <w:szCs w:val="24"/>
        </w:rPr>
        <w:t xml:space="preserve">to speak in private to adults other than those responsible for their care </w:t>
      </w:r>
      <w:r w:rsidRPr="004E77B8">
        <w:rPr>
          <w:rFonts w:ascii="Times New Roman" w:hAnsi="Times New Roman" w:cs="Times New Roman"/>
          <w:color w:val="000000" w:themeColor="text1"/>
          <w:sz w:val="24"/>
          <w:szCs w:val="24"/>
        </w:rPr>
        <w:t>e</w:t>
      </w:r>
      <w:r w:rsidR="00024BF9" w:rsidRPr="004E77B8">
        <w:rPr>
          <w:rFonts w:ascii="Times New Roman" w:hAnsi="Times New Roman" w:cs="Times New Roman"/>
          <w:color w:val="000000" w:themeColor="text1"/>
          <w:sz w:val="24"/>
          <w:szCs w:val="24"/>
        </w:rPr>
        <w:t>nsure</w:t>
      </w:r>
      <w:r w:rsidRPr="004E77B8">
        <w:rPr>
          <w:rFonts w:ascii="Times New Roman" w:hAnsi="Times New Roman" w:cs="Times New Roman"/>
          <w:color w:val="000000" w:themeColor="text1"/>
          <w:sz w:val="24"/>
          <w:szCs w:val="24"/>
        </w:rPr>
        <w:t>s</w:t>
      </w:r>
      <w:r w:rsidR="00024BF9" w:rsidRPr="004E77B8">
        <w:rPr>
          <w:rFonts w:ascii="Times New Roman" w:hAnsi="Times New Roman" w:cs="Times New Roman"/>
          <w:color w:val="000000" w:themeColor="text1"/>
          <w:sz w:val="24"/>
          <w:szCs w:val="24"/>
        </w:rPr>
        <w:t xml:space="preserve"> that </w:t>
      </w:r>
      <w:r w:rsidR="000F0248" w:rsidRPr="004E77B8">
        <w:rPr>
          <w:rFonts w:ascii="Times New Roman" w:hAnsi="Times New Roman" w:cs="Times New Roman"/>
          <w:color w:val="000000" w:themeColor="text1"/>
          <w:sz w:val="24"/>
          <w:szCs w:val="24"/>
        </w:rPr>
        <w:t xml:space="preserve">the child </w:t>
      </w:r>
      <w:r w:rsidR="00E23FD4" w:rsidRPr="004E77B8">
        <w:rPr>
          <w:rFonts w:ascii="Times New Roman" w:hAnsi="Times New Roman" w:cs="Times New Roman"/>
          <w:color w:val="000000" w:themeColor="text1"/>
          <w:sz w:val="24"/>
          <w:szCs w:val="24"/>
        </w:rPr>
        <w:t xml:space="preserve">has the opportunity to </w:t>
      </w:r>
      <w:r w:rsidR="00024BF9" w:rsidRPr="004E77B8">
        <w:rPr>
          <w:rFonts w:ascii="Times New Roman" w:hAnsi="Times New Roman" w:cs="Times New Roman"/>
          <w:color w:val="000000" w:themeColor="text1"/>
          <w:sz w:val="24"/>
          <w:szCs w:val="24"/>
        </w:rPr>
        <w:t xml:space="preserve">challenge the version of events presented by the adults in charge of them. </w:t>
      </w:r>
      <w:r w:rsidR="00804F93" w:rsidRPr="004E77B8">
        <w:rPr>
          <w:rFonts w:ascii="Times New Roman" w:hAnsi="Times New Roman" w:cs="Times New Roman"/>
          <w:color w:val="000000" w:themeColor="text1"/>
          <w:sz w:val="24"/>
          <w:szCs w:val="24"/>
        </w:rPr>
        <w:t xml:space="preserve">The CL&amp;AS and the CFFI-PPH found </w:t>
      </w:r>
      <w:r w:rsidR="00E23FD4" w:rsidRPr="004E77B8">
        <w:rPr>
          <w:rFonts w:ascii="Times New Roman" w:hAnsi="Times New Roman" w:cs="Times New Roman"/>
          <w:color w:val="000000" w:themeColor="text1"/>
          <w:sz w:val="24"/>
          <w:szCs w:val="24"/>
        </w:rPr>
        <w:t xml:space="preserve">that those in </w:t>
      </w:r>
      <w:r w:rsidRPr="004E77B8">
        <w:rPr>
          <w:rFonts w:ascii="Times New Roman" w:hAnsi="Times New Roman" w:cs="Times New Roman"/>
          <w:color w:val="000000" w:themeColor="text1"/>
          <w:sz w:val="24"/>
          <w:szCs w:val="24"/>
        </w:rPr>
        <w:t xml:space="preserve">all forms of </w:t>
      </w:r>
      <w:r w:rsidR="00E23FD4" w:rsidRPr="004E77B8">
        <w:rPr>
          <w:rFonts w:ascii="Times New Roman" w:hAnsi="Times New Roman" w:cs="Times New Roman"/>
          <w:color w:val="000000" w:themeColor="text1"/>
          <w:sz w:val="24"/>
          <w:szCs w:val="24"/>
        </w:rPr>
        <w:t xml:space="preserve">care </w:t>
      </w:r>
      <w:r w:rsidR="00BD3E3F" w:rsidRPr="004E77B8">
        <w:rPr>
          <w:rFonts w:ascii="Times New Roman" w:hAnsi="Times New Roman" w:cs="Times New Roman"/>
          <w:color w:val="000000" w:themeColor="text1"/>
          <w:sz w:val="24"/>
          <w:szCs w:val="24"/>
        </w:rPr>
        <w:t>were denied such opportunities to make their abuse known</w:t>
      </w:r>
      <w:r w:rsidR="00804F93" w:rsidRPr="004E77B8">
        <w:rPr>
          <w:rFonts w:ascii="Times New Roman" w:hAnsi="Times New Roman" w:cs="Times New Roman"/>
          <w:color w:val="000000" w:themeColor="text1"/>
          <w:sz w:val="24"/>
          <w:szCs w:val="24"/>
        </w:rPr>
        <w:t xml:space="preserve">. </w:t>
      </w:r>
    </w:p>
    <w:p w:rsidR="00BD3E3F" w:rsidRPr="004E77B8" w:rsidRDefault="00BD3E3F" w:rsidP="002E1AC5">
      <w:pPr>
        <w:autoSpaceDE w:val="0"/>
        <w:autoSpaceDN w:val="0"/>
        <w:adjustRightInd w:val="0"/>
        <w:spacing w:after="0" w:line="240" w:lineRule="auto"/>
        <w:rPr>
          <w:rFonts w:ascii="Times New Roman" w:hAnsi="Times New Roman" w:cs="Times New Roman"/>
          <w:b/>
          <w:color w:val="000000" w:themeColor="text1"/>
          <w:sz w:val="24"/>
          <w:szCs w:val="24"/>
          <w:u w:val="single"/>
        </w:rPr>
      </w:pPr>
    </w:p>
    <w:p w:rsidR="00061E33" w:rsidRPr="00177F4F" w:rsidRDefault="00505642" w:rsidP="00061E33">
      <w:pPr>
        <w:pStyle w:val="Default"/>
        <w:rPr>
          <w:rFonts w:ascii="Times New Roman" w:hAnsi="Times New Roman" w:cs="Times New Roman"/>
          <w:b/>
          <w:color w:val="000000" w:themeColor="text1"/>
        </w:rPr>
      </w:pPr>
      <w:r w:rsidRPr="00177F4F">
        <w:rPr>
          <w:rFonts w:ascii="Times New Roman" w:hAnsi="Times New Roman" w:cs="Times New Roman"/>
          <w:b/>
          <w:bCs/>
          <w:color w:val="000000" w:themeColor="text1"/>
        </w:rPr>
        <w:t>8</w:t>
      </w:r>
      <w:r w:rsidR="006131BD" w:rsidRPr="00177F4F">
        <w:rPr>
          <w:rFonts w:ascii="Times New Roman" w:hAnsi="Times New Roman" w:cs="Times New Roman"/>
          <w:b/>
          <w:bCs/>
          <w:color w:val="000000" w:themeColor="text1"/>
        </w:rPr>
        <w:t xml:space="preserve">.3 </w:t>
      </w:r>
      <w:r w:rsidR="00061E33" w:rsidRPr="00177F4F">
        <w:rPr>
          <w:rFonts w:ascii="Times New Roman" w:hAnsi="Times New Roman" w:cs="Times New Roman"/>
          <w:b/>
          <w:color w:val="000000" w:themeColor="text1"/>
        </w:rPr>
        <w:t xml:space="preserve">The Inquiry should provide opportunity for those who were abused to mention experiences of good care and affection if and where these occurred. </w:t>
      </w:r>
    </w:p>
    <w:p w:rsidR="00177F4F" w:rsidRDefault="00177F4F" w:rsidP="00EB36B2">
      <w:pPr>
        <w:autoSpaceDE w:val="0"/>
        <w:autoSpaceDN w:val="0"/>
        <w:adjustRightInd w:val="0"/>
        <w:spacing w:after="0" w:line="240" w:lineRule="auto"/>
        <w:ind w:left="720"/>
        <w:rPr>
          <w:rFonts w:ascii="Times New Roman" w:hAnsi="Times New Roman" w:cs="Times New Roman"/>
          <w:color w:val="000000" w:themeColor="text1"/>
          <w:sz w:val="24"/>
          <w:szCs w:val="24"/>
        </w:rPr>
      </w:pPr>
    </w:p>
    <w:p w:rsidR="00EB36B2" w:rsidRPr="004E77B8" w:rsidRDefault="00EB36B2" w:rsidP="00EB36B2">
      <w:pPr>
        <w:autoSpaceDE w:val="0"/>
        <w:autoSpaceDN w:val="0"/>
        <w:adjustRightInd w:val="0"/>
        <w:spacing w:after="0" w:line="240" w:lineRule="auto"/>
        <w:ind w:left="720"/>
        <w:rPr>
          <w:rFonts w:ascii="Times New Roman" w:hAnsi="Times New Roman" w:cs="Times New Roman"/>
          <w:color w:val="000000" w:themeColor="text1"/>
          <w:sz w:val="24"/>
          <w:szCs w:val="24"/>
        </w:rPr>
      </w:pPr>
      <w:r w:rsidRPr="004E77B8">
        <w:rPr>
          <w:rFonts w:ascii="Times New Roman" w:hAnsi="Times New Roman" w:cs="Times New Roman"/>
          <w:color w:val="000000" w:themeColor="text1"/>
          <w:sz w:val="24"/>
          <w:szCs w:val="24"/>
        </w:rPr>
        <w:t xml:space="preserve"> “The positive experiences recounted at the Forum often involved instances of good communication between staff and the patient and family, and where the patient was treated with respect.”</w:t>
      </w:r>
      <w:r w:rsidRPr="004E77B8">
        <w:rPr>
          <w:rStyle w:val="FootnoteReference"/>
          <w:rFonts w:cs="Times New Roman"/>
          <w:color w:val="000000" w:themeColor="text1"/>
          <w:szCs w:val="24"/>
        </w:rPr>
        <w:footnoteReference w:id="12"/>
      </w:r>
      <w:r w:rsidRPr="004E77B8">
        <w:rPr>
          <w:rFonts w:ascii="Times New Roman" w:hAnsi="Times New Roman" w:cs="Times New Roman"/>
          <w:color w:val="000000" w:themeColor="text1"/>
          <w:sz w:val="24"/>
          <w:szCs w:val="24"/>
        </w:rPr>
        <w:t xml:space="preserve"> </w:t>
      </w:r>
    </w:p>
    <w:p w:rsidR="00EB36B2" w:rsidRPr="004E77B8" w:rsidRDefault="00EB36B2" w:rsidP="00DA06B5">
      <w:pPr>
        <w:autoSpaceDE w:val="0"/>
        <w:autoSpaceDN w:val="0"/>
        <w:adjustRightInd w:val="0"/>
        <w:spacing w:after="0" w:line="240" w:lineRule="auto"/>
        <w:rPr>
          <w:rFonts w:ascii="Times New Roman" w:hAnsi="Times New Roman" w:cs="Times New Roman"/>
          <w:color w:val="000000" w:themeColor="text1"/>
          <w:sz w:val="24"/>
          <w:szCs w:val="24"/>
        </w:rPr>
      </w:pPr>
    </w:p>
    <w:p w:rsidR="00CF655F" w:rsidRPr="004E77B8" w:rsidRDefault="00EB36B2" w:rsidP="00927480">
      <w:pPr>
        <w:pStyle w:val="Default"/>
        <w:rPr>
          <w:rFonts w:ascii="Times New Roman" w:hAnsi="Times New Roman" w:cs="Times New Roman"/>
          <w:color w:val="000000" w:themeColor="text1"/>
        </w:rPr>
      </w:pPr>
      <w:r w:rsidRPr="004E77B8">
        <w:rPr>
          <w:rFonts w:ascii="Times New Roman" w:hAnsi="Times New Roman" w:cs="Times New Roman"/>
          <w:color w:val="000000" w:themeColor="text1"/>
        </w:rPr>
        <w:t xml:space="preserve">There are several comments and a paragraph on “acts of kindness and caring by staff members” </w:t>
      </w:r>
      <w:proofErr w:type="gramStart"/>
      <w:r w:rsidRPr="004E77B8">
        <w:rPr>
          <w:rFonts w:ascii="Times New Roman" w:hAnsi="Times New Roman" w:cs="Times New Roman"/>
          <w:color w:val="000000" w:themeColor="text1"/>
        </w:rPr>
        <w:t xml:space="preserve">in  </w:t>
      </w:r>
      <w:proofErr w:type="spellStart"/>
      <w:r w:rsidRPr="004E77B8">
        <w:rPr>
          <w:rFonts w:ascii="Times New Roman" w:hAnsi="Times New Roman" w:cs="Times New Roman"/>
          <w:color w:val="000000" w:themeColor="text1"/>
        </w:rPr>
        <w:t>Te</w:t>
      </w:r>
      <w:proofErr w:type="spellEnd"/>
      <w:proofErr w:type="gramEnd"/>
      <w:r w:rsidRPr="004E77B8">
        <w:rPr>
          <w:rFonts w:ascii="Times New Roman" w:hAnsi="Times New Roman" w:cs="Times New Roman"/>
          <w:color w:val="000000" w:themeColor="text1"/>
        </w:rPr>
        <w:t xml:space="preserve"> </w:t>
      </w:r>
      <w:proofErr w:type="spellStart"/>
      <w:r w:rsidRPr="004E77B8">
        <w:rPr>
          <w:rFonts w:ascii="Times New Roman" w:hAnsi="Times New Roman" w:cs="Times New Roman"/>
          <w:color w:val="000000" w:themeColor="text1"/>
        </w:rPr>
        <w:t>Āiotanga</w:t>
      </w:r>
      <w:proofErr w:type="spellEnd"/>
      <w:r w:rsidRPr="004E77B8">
        <w:rPr>
          <w:rFonts w:ascii="Times New Roman" w:hAnsi="Times New Roman" w:cs="Times New Roman"/>
          <w:color w:val="000000" w:themeColor="text1"/>
        </w:rPr>
        <w:t xml:space="preserve"> while there appeared to be no</w:t>
      </w:r>
      <w:r w:rsidR="00061E33" w:rsidRPr="004E77B8">
        <w:rPr>
          <w:rFonts w:ascii="Times New Roman" w:hAnsi="Times New Roman" w:cs="Times New Roman"/>
          <w:color w:val="000000" w:themeColor="text1"/>
        </w:rPr>
        <w:t xml:space="preserve"> comment on positive experiences</w:t>
      </w:r>
      <w:r w:rsidRPr="004E77B8">
        <w:rPr>
          <w:rFonts w:ascii="Times New Roman" w:hAnsi="Times New Roman" w:cs="Times New Roman"/>
          <w:color w:val="000000" w:themeColor="text1"/>
        </w:rPr>
        <w:t xml:space="preserve"> in the CL&amp;AS report. </w:t>
      </w:r>
      <w:r w:rsidR="0060526D" w:rsidRPr="004E77B8">
        <w:rPr>
          <w:rFonts w:ascii="Times New Roman" w:hAnsi="Times New Roman" w:cs="Times New Roman"/>
          <w:color w:val="000000" w:themeColor="text1"/>
        </w:rPr>
        <w:t>One source of the abuse of children in care is the devaluing of those who care for them. This takes many forms, including inadequate pay and poor working conditions</w:t>
      </w:r>
      <w:r w:rsidR="00061E33" w:rsidRPr="004E77B8">
        <w:rPr>
          <w:rFonts w:ascii="Times New Roman" w:hAnsi="Times New Roman" w:cs="Times New Roman"/>
          <w:color w:val="000000" w:themeColor="text1"/>
        </w:rPr>
        <w:t>,</w:t>
      </w:r>
      <w:r w:rsidR="0060526D" w:rsidRPr="004E77B8">
        <w:rPr>
          <w:rFonts w:ascii="Times New Roman" w:hAnsi="Times New Roman" w:cs="Times New Roman"/>
          <w:color w:val="000000" w:themeColor="text1"/>
        </w:rPr>
        <w:t xml:space="preserve"> a</w:t>
      </w:r>
      <w:r w:rsidR="00061E33" w:rsidRPr="004E77B8">
        <w:rPr>
          <w:rFonts w:ascii="Times New Roman" w:hAnsi="Times New Roman" w:cs="Times New Roman"/>
          <w:color w:val="000000" w:themeColor="text1"/>
        </w:rPr>
        <w:t xml:space="preserve">nd reflects </w:t>
      </w:r>
      <w:r w:rsidR="0060526D" w:rsidRPr="004E77B8">
        <w:rPr>
          <w:rFonts w:ascii="Times New Roman" w:hAnsi="Times New Roman" w:cs="Times New Roman"/>
          <w:color w:val="000000" w:themeColor="text1"/>
        </w:rPr>
        <w:t xml:space="preserve">the low value placed on caring. </w:t>
      </w:r>
      <w:r w:rsidR="00061E33" w:rsidRPr="004E77B8">
        <w:rPr>
          <w:rFonts w:ascii="Times New Roman" w:hAnsi="Times New Roman" w:cs="Times New Roman"/>
          <w:color w:val="000000" w:themeColor="text1"/>
        </w:rPr>
        <w:t>By focusing unremittingly on the negative, t</w:t>
      </w:r>
      <w:r w:rsidR="0060526D" w:rsidRPr="004E77B8">
        <w:rPr>
          <w:rFonts w:ascii="Times New Roman" w:hAnsi="Times New Roman" w:cs="Times New Roman"/>
          <w:color w:val="000000" w:themeColor="text1"/>
        </w:rPr>
        <w:t xml:space="preserve">his Inquiry could unintentionally contribute to the devaluing of those who did not commit abuse but rather did their best to provide a caring and </w:t>
      </w:r>
      <w:r w:rsidR="00061E33" w:rsidRPr="004E77B8">
        <w:rPr>
          <w:rFonts w:ascii="Times New Roman" w:hAnsi="Times New Roman" w:cs="Times New Roman"/>
          <w:color w:val="000000" w:themeColor="text1"/>
        </w:rPr>
        <w:t xml:space="preserve">affectionate </w:t>
      </w:r>
      <w:r w:rsidR="0060526D" w:rsidRPr="004E77B8">
        <w:rPr>
          <w:rFonts w:ascii="Times New Roman" w:hAnsi="Times New Roman" w:cs="Times New Roman"/>
          <w:color w:val="000000" w:themeColor="text1"/>
        </w:rPr>
        <w:t xml:space="preserve">environment for children. </w:t>
      </w:r>
      <w:r w:rsidR="00061E33" w:rsidRPr="004E77B8">
        <w:rPr>
          <w:rFonts w:ascii="Times New Roman" w:hAnsi="Times New Roman" w:cs="Times New Roman"/>
          <w:color w:val="000000" w:themeColor="text1"/>
        </w:rPr>
        <w:t>T</w:t>
      </w:r>
      <w:r w:rsidR="0060526D" w:rsidRPr="004E77B8">
        <w:rPr>
          <w:rFonts w:ascii="Times New Roman" w:hAnsi="Times New Roman" w:cs="Times New Roman"/>
          <w:color w:val="000000" w:themeColor="text1"/>
        </w:rPr>
        <w:t xml:space="preserve">here is </w:t>
      </w:r>
      <w:r w:rsidR="00061E33" w:rsidRPr="004E77B8">
        <w:rPr>
          <w:rFonts w:ascii="Times New Roman" w:hAnsi="Times New Roman" w:cs="Times New Roman"/>
          <w:color w:val="000000" w:themeColor="text1"/>
        </w:rPr>
        <w:t xml:space="preserve">already </w:t>
      </w:r>
      <w:r w:rsidR="0060526D" w:rsidRPr="004E77B8">
        <w:rPr>
          <w:rFonts w:ascii="Times New Roman" w:hAnsi="Times New Roman" w:cs="Times New Roman"/>
          <w:color w:val="000000" w:themeColor="text1"/>
        </w:rPr>
        <w:t xml:space="preserve">a shortage of, especially, foster carers and those willing to work in residential homes, which are still required for some children. </w:t>
      </w:r>
    </w:p>
    <w:p w:rsidR="00061E33" w:rsidRPr="004E77B8" w:rsidRDefault="00061E33" w:rsidP="00927480">
      <w:pPr>
        <w:pStyle w:val="Default"/>
        <w:rPr>
          <w:rFonts w:ascii="Times New Roman" w:hAnsi="Times New Roman" w:cs="Times New Roman"/>
          <w:color w:val="000000" w:themeColor="text1"/>
        </w:rPr>
      </w:pPr>
    </w:p>
    <w:p w:rsidR="00061E33" w:rsidRDefault="00061E33" w:rsidP="00061E33">
      <w:pPr>
        <w:rPr>
          <w:rFonts w:ascii="Times New Roman" w:hAnsi="Times New Roman" w:cs="Times New Roman"/>
          <w:color w:val="000000" w:themeColor="text1"/>
          <w:sz w:val="24"/>
          <w:szCs w:val="24"/>
        </w:rPr>
      </w:pPr>
      <w:r w:rsidRPr="004E77B8">
        <w:rPr>
          <w:rFonts w:ascii="Times New Roman" w:hAnsi="Times New Roman" w:cs="Times New Roman"/>
          <w:color w:val="000000" w:themeColor="text1"/>
          <w:sz w:val="24"/>
          <w:szCs w:val="24"/>
        </w:rPr>
        <w:t>Direct discussion of this issue may also contribute to undermining attempts, such as th</w:t>
      </w:r>
      <w:r w:rsidR="00177F4F">
        <w:rPr>
          <w:rFonts w:ascii="Times New Roman" w:hAnsi="Times New Roman" w:cs="Times New Roman"/>
          <w:color w:val="000000" w:themeColor="text1"/>
          <w:sz w:val="24"/>
          <w:szCs w:val="24"/>
        </w:rPr>
        <w:t xml:space="preserve">e baseless claim </w:t>
      </w:r>
      <w:r w:rsidRPr="004E77B8">
        <w:rPr>
          <w:rFonts w:ascii="Times New Roman" w:hAnsi="Times New Roman" w:cs="Times New Roman"/>
          <w:color w:val="000000" w:themeColor="text1"/>
          <w:sz w:val="24"/>
          <w:szCs w:val="24"/>
        </w:rPr>
        <w:t xml:space="preserve">made by the previous Minister Ann </w:t>
      </w:r>
      <w:proofErr w:type="spellStart"/>
      <w:r w:rsidRPr="004E77B8">
        <w:rPr>
          <w:rFonts w:ascii="Times New Roman" w:hAnsi="Times New Roman" w:cs="Times New Roman"/>
          <w:color w:val="000000" w:themeColor="text1"/>
          <w:sz w:val="24"/>
          <w:szCs w:val="24"/>
        </w:rPr>
        <w:t>Tolley</w:t>
      </w:r>
      <w:proofErr w:type="spellEnd"/>
      <w:r w:rsidRPr="004E77B8">
        <w:rPr>
          <w:rFonts w:ascii="Times New Roman" w:hAnsi="Times New Roman" w:cs="Times New Roman"/>
          <w:color w:val="000000" w:themeColor="text1"/>
          <w:sz w:val="24"/>
          <w:szCs w:val="24"/>
        </w:rPr>
        <w:t>, to claim that “the majority of young persons in care had positive experiences with no abuse or neglect,” as the basis for rejecting an apology.</w:t>
      </w:r>
      <w:r w:rsidRPr="004E77B8">
        <w:rPr>
          <w:rStyle w:val="FootnoteReference"/>
          <w:rFonts w:ascii="Times New Roman" w:hAnsi="Times New Roman" w:cs="Times New Roman"/>
          <w:color w:val="000000" w:themeColor="text1"/>
          <w:szCs w:val="24"/>
        </w:rPr>
        <w:t xml:space="preserve"> </w:t>
      </w:r>
      <w:r w:rsidRPr="004E77B8">
        <w:rPr>
          <w:rStyle w:val="FootnoteReference"/>
          <w:rFonts w:ascii="Times New Roman" w:hAnsi="Times New Roman" w:cs="Times New Roman"/>
          <w:color w:val="000000" w:themeColor="text1"/>
          <w:szCs w:val="24"/>
        </w:rPr>
        <w:footnoteReference w:id="13"/>
      </w:r>
      <w:r w:rsidRPr="004E77B8">
        <w:rPr>
          <w:rFonts w:ascii="Times New Roman" w:hAnsi="Times New Roman" w:cs="Times New Roman"/>
          <w:color w:val="000000" w:themeColor="text1"/>
          <w:sz w:val="24"/>
          <w:szCs w:val="24"/>
        </w:rPr>
        <w:t xml:space="preserve"> </w:t>
      </w:r>
    </w:p>
    <w:p w:rsidR="00061E33" w:rsidRPr="00177F4F" w:rsidRDefault="00177F4F" w:rsidP="00177F4F">
      <w:pPr>
        <w:rPr>
          <w:rFonts w:ascii="Times New Roman" w:hAnsi="Times New Roman" w:cs="Times New Roman"/>
          <w:color w:val="000000" w:themeColor="text1"/>
          <w:sz w:val="24"/>
          <w:szCs w:val="24"/>
        </w:rPr>
      </w:pPr>
      <w:r w:rsidRPr="00177F4F">
        <w:rPr>
          <w:rFonts w:ascii="Times New Roman" w:hAnsi="Times New Roman" w:cs="Times New Roman"/>
          <w:b/>
          <w:color w:val="000000" w:themeColor="text1"/>
          <w:sz w:val="24"/>
          <w:szCs w:val="24"/>
        </w:rPr>
        <w:t xml:space="preserve">8.4 The NZ RC should be funded to </w:t>
      </w:r>
      <w:r w:rsidR="00505642" w:rsidRPr="00177F4F">
        <w:rPr>
          <w:rFonts w:ascii="Times New Roman" w:hAnsi="Times New Roman" w:cs="Times New Roman"/>
          <w:b/>
          <w:sz w:val="24"/>
          <w:szCs w:val="24"/>
        </w:rPr>
        <w:t xml:space="preserve">establish investigation units to support </w:t>
      </w:r>
      <w:r w:rsidRPr="00177F4F">
        <w:rPr>
          <w:rFonts w:ascii="Times New Roman" w:hAnsi="Times New Roman" w:cs="Times New Roman"/>
          <w:b/>
          <w:sz w:val="24"/>
          <w:szCs w:val="24"/>
        </w:rPr>
        <w:t>the</w:t>
      </w:r>
      <w:r w:rsidR="00505642" w:rsidRPr="00177F4F">
        <w:rPr>
          <w:rFonts w:ascii="Times New Roman" w:hAnsi="Times New Roman" w:cs="Times New Roman"/>
          <w:b/>
          <w:sz w:val="24"/>
          <w:szCs w:val="24"/>
        </w:rPr>
        <w:t xml:space="preserve"> inquiry</w:t>
      </w:r>
      <w:r w:rsidRPr="00177F4F">
        <w:rPr>
          <w:rFonts w:ascii="Times New Roman" w:hAnsi="Times New Roman" w:cs="Times New Roman"/>
          <w:b/>
          <w:sz w:val="24"/>
          <w:szCs w:val="24"/>
        </w:rPr>
        <w:t xml:space="preserve"> where this is deemed necessary</w:t>
      </w:r>
      <w:r w:rsidRPr="00177F4F">
        <w:rPr>
          <w:rFonts w:ascii="Times New Roman" w:hAnsi="Times New Roman" w:cs="Times New Roman"/>
          <w:sz w:val="24"/>
          <w:szCs w:val="24"/>
        </w:rPr>
        <w:t>.</w:t>
      </w:r>
    </w:p>
    <w:p w:rsidR="00395EEE" w:rsidRPr="00505642" w:rsidRDefault="00B34402" w:rsidP="00395EEE">
      <w:pPr>
        <w:pStyle w:val="Heading2"/>
        <w:rPr>
          <w:rFonts w:ascii="Times New Roman" w:hAnsi="Times New Roman" w:cs="Times New Roman"/>
          <w:color w:val="000000" w:themeColor="text1"/>
          <w:sz w:val="24"/>
          <w:szCs w:val="24"/>
        </w:rPr>
      </w:pPr>
      <w:r w:rsidRPr="00505642">
        <w:rPr>
          <w:rFonts w:ascii="Times New Roman" w:hAnsi="Times New Roman" w:cs="Times New Roman"/>
          <w:color w:val="000000" w:themeColor="text1"/>
          <w:sz w:val="24"/>
          <w:szCs w:val="24"/>
        </w:rPr>
        <w:t>Conclusion: What is the valu</w:t>
      </w:r>
      <w:bookmarkStart w:id="1" w:name="_GoBack"/>
      <w:bookmarkEnd w:id="1"/>
      <w:r w:rsidRPr="00505642">
        <w:rPr>
          <w:rFonts w:ascii="Times New Roman" w:hAnsi="Times New Roman" w:cs="Times New Roman"/>
          <w:color w:val="000000" w:themeColor="text1"/>
          <w:sz w:val="24"/>
          <w:szCs w:val="24"/>
        </w:rPr>
        <w:t>e placed upon children in New Zealand?</w:t>
      </w:r>
    </w:p>
    <w:p w:rsidR="00395EEE" w:rsidRPr="004E77B8" w:rsidRDefault="00395EEE" w:rsidP="00395EEE">
      <w:pPr>
        <w:rPr>
          <w:rFonts w:ascii="Times New Roman" w:hAnsi="Times New Roman" w:cs="Times New Roman"/>
          <w:color w:val="000000" w:themeColor="text1"/>
          <w:sz w:val="24"/>
          <w:szCs w:val="24"/>
        </w:rPr>
      </w:pPr>
      <w:r w:rsidRPr="004E77B8">
        <w:rPr>
          <w:rFonts w:ascii="Times New Roman" w:hAnsi="Times New Roman" w:cs="Times New Roman"/>
          <w:color w:val="000000" w:themeColor="text1"/>
          <w:sz w:val="24"/>
          <w:szCs w:val="24"/>
        </w:rPr>
        <w:t xml:space="preserve">A number of issues that have been important and controversial in NZ will be raised in the course of this </w:t>
      </w:r>
      <w:r w:rsidR="00B34402" w:rsidRPr="004E77B8">
        <w:rPr>
          <w:rFonts w:ascii="Times New Roman" w:hAnsi="Times New Roman" w:cs="Times New Roman"/>
          <w:color w:val="000000" w:themeColor="text1"/>
          <w:sz w:val="24"/>
          <w:szCs w:val="24"/>
        </w:rPr>
        <w:t xml:space="preserve">Royal Commission </w:t>
      </w:r>
      <w:r w:rsidRPr="004E77B8">
        <w:rPr>
          <w:rFonts w:ascii="Times New Roman" w:hAnsi="Times New Roman" w:cs="Times New Roman"/>
          <w:color w:val="000000" w:themeColor="text1"/>
          <w:sz w:val="24"/>
          <w:szCs w:val="24"/>
        </w:rPr>
        <w:t xml:space="preserve">Inquiry, including the </w:t>
      </w:r>
      <w:r w:rsidR="00177F4F">
        <w:rPr>
          <w:rFonts w:ascii="Times New Roman" w:hAnsi="Times New Roman" w:cs="Times New Roman"/>
          <w:color w:val="000000" w:themeColor="text1"/>
          <w:sz w:val="24"/>
          <w:szCs w:val="24"/>
        </w:rPr>
        <w:t xml:space="preserve">need for change in the sexual culture, the </w:t>
      </w:r>
      <w:r w:rsidRPr="004E77B8">
        <w:rPr>
          <w:rFonts w:ascii="Times New Roman" w:hAnsi="Times New Roman" w:cs="Times New Roman"/>
          <w:color w:val="000000" w:themeColor="text1"/>
          <w:sz w:val="24"/>
          <w:szCs w:val="24"/>
        </w:rPr>
        <w:t xml:space="preserve">place of corporal punishment and the value placed upon children in New Zealand – which has seen itself as an ideal place to bring up children. Inclusion of all institutions </w:t>
      </w:r>
      <w:r w:rsidR="00B34402" w:rsidRPr="004E77B8">
        <w:rPr>
          <w:rFonts w:ascii="Times New Roman" w:hAnsi="Times New Roman" w:cs="Times New Roman"/>
          <w:color w:val="000000" w:themeColor="text1"/>
          <w:sz w:val="24"/>
          <w:szCs w:val="24"/>
        </w:rPr>
        <w:t xml:space="preserve">and organisations </w:t>
      </w:r>
      <w:r w:rsidRPr="004E77B8">
        <w:rPr>
          <w:rFonts w:ascii="Times New Roman" w:hAnsi="Times New Roman" w:cs="Times New Roman"/>
          <w:color w:val="000000" w:themeColor="text1"/>
          <w:sz w:val="24"/>
          <w:szCs w:val="24"/>
        </w:rPr>
        <w:t xml:space="preserve">involved in the care of children would provide an invaluable picture of children’s experience </w:t>
      </w:r>
      <w:r w:rsidR="00B34402" w:rsidRPr="004E77B8">
        <w:rPr>
          <w:rFonts w:ascii="Times New Roman" w:hAnsi="Times New Roman" w:cs="Times New Roman"/>
          <w:color w:val="000000" w:themeColor="text1"/>
          <w:sz w:val="24"/>
          <w:szCs w:val="24"/>
        </w:rPr>
        <w:t>and the work that must be done to end emotional, physical and sexual abuse</w:t>
      </w:r>
      <w:r w:rsidRPr="004E77B8">
        <w:rPr>
          <w:rFonts w:ascii="Times New Roman" w:hAnsi="Times New Roman" w:cs="Times New Roman"/>
          <w:color w:val="000000" w:themeColor="text1"/>
          <w:sz w:val="24"/>
          <w:szCs w:val="24"/>
        </w:rPr>
        <w:t xml:space="preserve">. </w:t>
      </w:r>
      <w:r w:rsidR="00B34402" w:rsidRPr="004E77B8">
        <w:rPr>
          <w:rFonts w:ascii="Times New Roman" w:hAnsi="Times New Roman" w:cs="Times New Roman"/>
          <w:color w:val="000000" w:themeColor="text1"/>
          <w:sz w:val="24"/>
          <w:szCs w:val="24"/>
        </w:rPr>
        <w:t>An apology will acknowledge the importance of all people and their right to be treated with dignity and respect.</w:t>
      </w:r>
    </w:p>
    <w:p w:rsidR="00C87342" w:rsidRPr="004E77B8" w:rsidRDefault="00C87342" w:rsidP="00927480">
      <w:pPr>
        <w:pStyle w:val="Default"/>
        <w:rPr>
          <w:rFonts w:ascii="Times New Roman" w:hAnsi="Times New Roman" w:cs="Times New Roman"/>
          <w:color w:val="000000" w:themeColor="text1"/>
        </w:rPr>
      </w:pPr>
    </w:p>
    <w:sectPr w:rsidR="00C87342" w:rsidRPr="004E77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EB" w:rsidRDefault="00F325EB" w:rsidP="004634A6">
      <w:pPr>
        <w:spacing w:after="0" w:line="240" w:lineRule="auto"/>
      </w:pPr>
      <w:r>
        <w:separator/>
      </w:r>
    </w:p>
  </w:endnote>
  <w:endnote w:type="continuationSeparator" w:id="0">
    <w:p w:rsidR="00F325EB" w:rsidRDefault="00F325EB" w:rsidP="0046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EB" w:rsidRDefault="00F325EB" w:rsidP="004634A6">
      <w:pPr>
        <w:spacing w:after="0" w:line="240" w:lineRule="auto"/>
      </w:pPr>
      <w:r>
        <w:separator/>
      </w:r>
    </w:p>
  </w:footnote>
  <w:footnote w:type="continuationSeparator" w:id="0">
    <w:p w:rsidR="00F325EB" w:rsidRDefault="00F325EB" w:rsidP="004634A6">
      <w:pPr>
        <w:spacing w:after="0" w:line="240" w:lineRule="auto"/>
      </w:pPr>
      <w:r>
        <w:continuationSeparator/>
      </w:r>
    </w:p>
  </w:footnote>
  <w:footnote w:id="1">
    <w:p w:rsidR="00A74DA0" w:rsidRDefault="00A74DA0">
      <w:pPr>
        <w:pStyle w:val="FootnoteText"/>
      </w:pPr>
      <w:r>
        <w:rPr>
          <w:rStyle w:val="FootnoteReference"/>
        </w:rPr>
        <w:footnoteRef/>
      </w:r>
      <w:r>
        <w:t xml:space="preserve"> From notes on Verbal presentation </w:t>
      </w:r>
      <w:proofErr w:type="spellStart"/>
      <w:r>
        <w:t>Shurlee</w:t>
      </w:r>
      <w:proofErr w:type="spellEnd"/>
      <w:r>
        <w:t xml:space="preserve"> Swain, European Social Science and History Conference, Belfast 2018.</w:t>
      </w:r>
    </w:p>
  </w:footnote>
  <w:footnote w:id="2">
    <w:p w:rsidR="00A74DA0" w:rsidRDefault="00A74DA0">
      <w:pPr>
        <w:pStyle w:val="FootnoteText"/>
      </w:pPr>
      <w:r>
        <w:rPr>
          <w:rStyle w:val="FootnoteReference"/>
        </w:rPr>
        <w:footnoteRef/>
      </w:r>
      <w:r>
        <w:t xml:space="preserve"> </w:t>
      </w:r>
      <w:hyperlink r:id="rId1" w:history="1">
        <w:r w:rsidRPr="008B54C4">
          <w:rPr>
            <w:rStyle w:val="Hyperlink"/>
          </w:rPr>
          <w:t>https://www.childabuseroyalcommission.gov.au/terms-reference</w:t>
        </w:r>
      </w:hyperlink>
    </w:p>
  </w:footnote>
  <w:footnote w:id="3">
    <w:p w:rsidR="00A74DA0" w:rsidRDefault="00A74DA0">
      <w:pPr>
        <w:pStyle w:val="FootnoteText"/>
      </w:pPr>
      <w:r>
        <w:rPr>
          <w:rStyle w:val="FootnoteReference"/>
        </w:rPr>
        <w:footnoteRef/>
      </w:r>
      <w:r>
        <w:t xml:space="preserve"> </w:t>
      </w:r>
      <w:r w:rsidRPr="00601973">
        <w:rPr>
          <w:i/>
        </w:rPr>
        <w:t>Royal Commission into Institutional Approaches to Child Abuse, Final Information Update</w:t>
      </w:r>
      <w:r>
        <w:rPr>
          <w:i/>
        </w:rPr>
        <w:t xml:space="preserve">, </w:t>
      </w:r>
      <w:r w:rsidRPr="00601973">
        <w:t>24 Nov. 2017</w:t>
      </w:r>
    </w:p>
  </w:footnote>
  <w:footnote w:id="4">
    <w:p w:rsidR="00A74DA0" w:rsidRDefault="00A74DA0">
      <w:pPr>
        <w:pStyle w:val="FootnoteText"/>
      </w:pPr>
      <w:r>
        <w:rPr>
          <w:rStyle w:val="FootnoteReference"/>
        </w:rPr>
        <w:footnoteRef/>
      </w:r>
      <w:r>
        <w:t xml:space="preserve"> </w:t>
      </w:r>
      <w:r w:rsidRPr="00B54481">
        <w:t xml:space="preserve">Letter concerning the Royal Commission of Inquiry into Historical Abuse in State </w:t>
      </w:r>
      <w:proofErr w:type="gramStart"/>
      <w:r w:rsidRPr="00B54481">
        <w:t>Care  from</w:t>
      </w:r>
      <w:proofErr w:type="gramEnd"/>
      <w:r w:rsidRPr="00B54481">
        <w:t xml:space="preserve"> Catholic Bishops of </w:t>
      </w:r>
      <w:proofErr w:type="spellStart"/>
      <w:r w:rsidRPr="00B54481">
        <w:t>Aotearoa</w:t>
      </w:r>
      <w:proofErr w:type="spellEnd"/>
      <w:r w:rsidRPr="00B54481">
        <w:t xml:space="preserve"> and representation from Catholic religious orders, 26 Mar 2018</w:t>
      </w:r>
      <w:r>
        <w:t>.</w:t>
      </w:r>
    </w:p>
  </w:footnote>
  <w:footnote w:id="5">
    <w:p w:rsidR="00A74DA0" w:rsidRDefault="00A74DA0" w:rsidP="00576DEB">
      <w:pPr>
        <w:pStyle w:val="FootnoteText"/>
      </w:pPr>
      <w:r>
        <w:rPr>
          <w:rStyle w:val="FootnoteReference"/>
        </w:rPr>
        <w:footnoteRef/>
      </w:r>
      <w:r>
        <w:t xml:space="preserve"> </w:t>
      </w:r>
      <w:r w:rsidRPr="00B54481">
        <w:t>G</w:t>
      </w:r>
      <w:r>
        <w:t>. Rob</w:t>
      </w:r>
      <w:r w:rsidRPr="00B54481">
        <w:t xml:space="preserve">ertson, </w:t>
      </w:r>
      <w:proofErr w:type="gramStart"/>
      <w:r w:rsidRPr="00B54481">
        <w:rPr>
          <w:i/>
        </w:rPr>
        <w:t>The</w:t>
      </w:r>
      <w:proofErr w:type="gramEnd"/>
      <w:r w:rsidRPr="00B54481">
        <w:rPr>
          <w:i/>
        </w:rPr>
        <w:t xml:space="preserve"> Case of the Pope. </w:t>
      </w:r>
      <w:proofErr w:type="gramStart"/>
      <w:r w:rsidRPr="00B54481">
        <w:rPr>
          <w:i/>
        </w:rPr>
        <w:t>Vatican Accountability for Human Rights Abuses</w:t>
      </w:r>
      <w:r w:rsidRPr="00B54481">
        <w:t>, 2010</w:t>
      </w:r>
      <w:r>
        <w:t>.</w:t>
      </w:r>
      <w:proofErr w:type="gramEnd"/>
    </w:p>
  </w:footnote>
  <w:footnote w:id="6">
    <w:p w:rsidR="00A74DA0" w:rsidRDefault="00A74DA0">
      <w:pPr>
        <w:pStyle w:val="FootnoteText"/>
      </w:pPr>
      <w:r>
        <w:rPr>
          <w:rStyle w:val="FootnoteReference"/>
        </w:rPr>
        <w:footnoteRef/>
      </w:r>
      <w:r>
        <w:t xml:space="preserve"> </w:t>
      </w:r>
      <w:proofErr w:type="gramStart"/>
      <w:r>
        <w:rPr>
          <w:sz w:val="23"/>
          <w:szCs w:val="23"/>
        </w:rPr>
        <w:t>CL&amp;A 2015, p</w:t>
      </w:r>
      <w:r>
        <w:t>.35.</w:t>
      </w:r>
      <w:proofErr w:type="gramEnd"/>
    </w:p>
  </w:footnote>
  <w:footnote w:id="7">
    <w:p w:rsidR="00A74DA0" w:rsidRDefault="00A74DA0">
      <w:pPr>
        <w:pStyle w:val="FootnoteText"/>
      </w:pPr>
      <w:r>
        <w:rPr>
          <w:rStyle w:val="FootnoteReference"/>
        </w:rPr>
        <w:footnoteRef/>
      </w:r>
      <w:r>
        <w:t xml:space="preserve"> </w:t>
      </w:r>
      <w:r w:rsidRPr="00601973">
        <w:rPr>
          <w:i/>
        </w:rPr>
        <w:t>Royal Commission into Institutional Approaches to Child Abuse, Final Information Update</w:t>
      </w:r>
      <w:r>
        <w:rPr>
          <w:i/>
        </w:rPr>
        <w:t xml:space="preserve">, </w:t>
      </w:r>
      <w:r w:rsidRPr="00601973">
        <w:t>24 Nov. 2017</w:t>
      </w:r>
    </w:p>
  </w:footnote>
  <w:footnote w:id="8">
    <w:p w:rsidR="00A74DA0" w:rsidRDefault="00A74DA0">
      <w:pPr>
        <w:pStyle w:val="FootnoteText"/>
      </w:pPr>
      <w:r>
        <w:rPr>
          <w:rStyle w:val="FootnoteReference"/>
        </w:rPr>
        <w:footnoteRef/>
      </w:r>
      <w:r>
        <w:t xml:space="preserve"> </w:t>
      </w:r>
      <w:proofErr w:type="spellStart"/>
      <w:r w:rsidRPr="006131BD">
        <w:rPr>
          <w:i/>
        </w:rPr>
        <w:t>Te</w:t>
      </w:r>
      <w:proofErr w:type="spellEnd"/>
      <w:r w:rsidRPr="006131BD">
        <w:rPr>
          <w:i/>
        </w:rPr>
        <w:t xml:space="preserve"> </w:t>
      </w:r>
      <w:proofErr w:type="spellStart"/>
      <w:r w:rsidRPr="006131BD">
        <w:rPr>
          <w:i/>
        </w:rPr>
        <w:t>Āiotanga</w:t>
      </w:r>
      <w:proofErr w:type="spellEnd"/>
      <w:r w:rsidRPr="006131BD">
        <w:rPr>
          <w:i/>
        </w:rPr>
        <w:t>: Report of the Confidential Forum for Former In-Patients of Psychiatric Hospitals</w:t>
      </w:r>
      <w:r>
        <w:t>, June 2007, p.16.</w:t>
      </w:r>
    </w:p>
  </w:footnote>
  <w:footnote w:id="9">
    <w:p w:rsidR="00A74DA0" w:rsidRDefault="00A74DA0">
      <w:pPr>
        <w:pStyle w:val="FootnoteText"/>
      </w:pPr>
      <w:r>
        <w:rPr>
          <w:rStyle w:val="FootnoteReference"/>
        </w:rPr>
        <w:footnoteRef/>
      </w:r>
      <w:r>
        <w:t xml:space="preserve"> </w:t>
      </w:r>
      <w:r w:rsidRPr="00601973">
        <w:rPr>
          <w:i/>
        </w:rPr>
        <w:t>Royal Commission into Institutional Approaches to Child Abuse, Final Information Update</w:t>
      </w:r>
      <w:r>
        <w:rPr>
          <w:i/>
        </w:rPr>
        <w:t xml:space="preserve">, </w:t>
      </w:r>
      <w:r w:rsidRPr="00601973">
        <w:t>24 Nov. 2017</w:t>
      </w:r>
    </w:p>
  </w:footnote>
  <w:footnote w:id="10">
    <w:p w:rsidR="00A74DA0" w:rsidRDefault="00A74DA0" w:rsidP="00934667">
      <w:pPr>
        <w:pStyle w:val="FootnoteText"/>
      </w:pPr>
      <w:r>
        <w:rPr>
          <w:rStyle w:val="FootnoteReference"/>
        </w:rPr>
        <w:footnoteRef/>
      </w:r>
      <w:r>
        <w:t xml:space="preserve"> </w:t>
      </w:r>
      <w:proofErr w:type="gramStart"/>
      <w:r>
        <w:t>P.30.</w:t>
      </w:r>
      <w:proofErr w:type="gramEnd"/>
    </w:p>
  </w:footnote>
  <w:footnote w:id="11">
    <w:p w:rsidR="00A74DA0" w:rsidRPr="00CA0F60" w:rsidRDefault="00A74DA0">
      <w:pPr>
        <w:pStyle w:val="FootnoteText"/>
      </w:pPr>
      <w:r>
        <w:rPr>
          <w:rStyle w:val="FootnoteReference"/>
        </w:rPr>
        <w:footnoteRef/>
      </w:r>
      <w:r>
        <w:t xml:space="preserve"> H. Cook, </w:t>
      </w:r>
      <w:proofErr w:type="gramStart"/>
      <w:r>
        <w:rPr>
          <w:i/>
        </w:rPr>
        <w:t>The</w:t>
      </w:r>
      <w:proofErr w:type="gramEnd"/>
      <w:r>
        <w:rPr>
          <w:i/>
        </w:rPr>
        <w:t xml:space="preserve"> Long Sexual Revolution: English Women, Sex and Contraception, 1800-1975, </w:t>
      </w:r>
      <w:r>
        <w:t>Oxford University Press, 2004.</w:t>
      </w:r>
    </w:p>
  </w:footnote>
  <w:footnote w:id="12">
    <w:p w:rsidR="00A74DA0" w:rsidRDefault="00A74DA0" w:rsidP="006131BD">
      <w:pPr>
        <w:pStyle w:val="FootnoteText"/>
      </w:pPr>
      <w:r>
        <w:rPr>
          <w:rStyle w:val="FootnoteReference"/>
        </w:rPr>
        <w:footnoteRef/>
      </w:r>
      <w:r>
        <w:t xml:space="preserve"> </w:t>
      </w:r>
      <w:proofErr w:type="spellStart"/>
      <w:r w:rsidRPr="006131BD">
        <w:rPr>
          <w:i/>
        </w:rPr>
        <w:t>Te</w:t>
      </w:r>
      <w:proofErr w:type="spellEnd"/>
      <w:r w:rsidRPr="006131BD">
        <w:rPr>
          <w:i/>
        </w:rPr>
        <w:t xml:space="preserve"> </w:t>
      </w:r>
      <w:proofErr w:type="spellStart"/>
      <w:r w:rsidRPr="006131BD">
        <w:rPr>
          <w:i/>
        </w:rPr>
        <w:t>Āiotanga</w:t>
      </w:r>
      <w:proofErr w:type="spellEnd"/>
      <w:r w:rsidRPr="006131BD">
        <w:rPr>
          <w:i/>
        </w:rPr>
        <w:t>: Report of the Confidential Forum for Former In-Patients of Psychiatric Hospitals</w:t>
      </w:r>
      <w:r>
        <w:t>, June 2007, p.2.</w:t>
      </w:r>
    </w:p>
  </w:footnote>
  <w:footnote w:id="13">
    <w:p w:rsidR="00A74DA0" w:rsidRDefault="00A74DA0" w:rsidP="00061E33">
      <w:pPr>
        <w:pStyle w:val="FootnoteText"/>
      </w:pPr>
      <w:r>
        <w:rPr>
          <w:rStyle w:val="FootnoteReference"/>
        </w:rPr>
        <w:footnoteRef/>
      </w:r>
      <w:r>
        <w:t xml:space="preserve"> </w:t>
      </w:r>
      <w:proofErr w:type="gramStart"/>
      <w:r w:rsidRPr="00A63492">
        <w:rPr>
          <w:i/>
        </w:rPr>
        <w:t>Government Response to the Final Report of the Confidential Listening and Assistance Service</w:t>
      </w:r>
      <w:r>
        <w:t xml:space="preserve"> 2016, p.5 para 33.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BC72E3"/>
    <w:multiLevelType w:val="multilevel"/>
    <w:tmpl w:val="93A6D468"/>
    <w:lvl w:ilvl="0">
      <w:start w:val="4"/>
      <w:numFmt w:val="decimal"/>
      <w:lvlText w:val="%1."/>
      <w:lvlJc w:val="left"/>
      <w:pPr>
        <w:ind w:left="644" w:hanging="360"/>
      </w:pPr>
      <w:rPr>
        <w:rFonts w:hint="default"/>
      </w:rPr>
    </w:lvl>
    <w:lvl w:ilvl="1">
      <w:start w:val="2"/>
      <w:numFmt w:val="decimal"/>
      <w:isLgl/>
      <w:lvlText w:val="%1.%2"/>
      <w:lvlJc w:val="left"/>
      <w:pPr>
        <w:ind w:left="644" w:hanging="360"/>
      </w:pPr>
      <w:rPr>
        <w:rFonts w:hint="default"/>
        <w:b/>
        <w:u w:val="single"/>
      </w:rPr>
    </w:lvl>
    <w:lvl w:ilvl="2">
      <w:start w:val="1"/>
      <w:numFmt w:val="decimal"/>
      <w:isLgl/>
      <w:lvlText w:val="%1.%2.%3"/>
      <w:lvlJc w:val="left"/>
      <w:pPr>
        <w:ind w:left="1004" w:hanging="720"/>
      </w:pPr>
      <w:rPr>
        <w:rFonts w:hint="default"/>
        <w:b/>
        <w:u w:val="single"/>
      </w:rPr>
    </w:lvl>
    <w:lvl w:ilvl="3">
      <w:start w:val="1"/>
      <w:numFmt w:val="decimal"/>
      <w:isLgl/>
      <w:lvlText w:val="%1.%2.%3.%4"/>
      <w:lvlJc w:val="left"/>
      <w:pPr>
        <w:ind w:left="1004" w:hanging="720"/>
      </w:pPr>
      <w:rPr>
        <w:rFonts w:hint="default"/>
        <w:b/>
        <w:u w:val="single"/>
      </w:rPr>
    </w:lvl>
    <w:lvl w:ilvl="4">
      <w:start w:val="1"/>
      <w:numFmt w:val="decimal"/>
      <w:isLgl/>
      <w:lvlText w:val="%1.%2.%3.%4.%5"/>
      <w:lvlJc w:val="left"/>
      <w:pPr>
        <w:ind w:left="1364" w:hanging="1080"/>
      </w:pPr>
      <w:rPr>
        <w:rFonts w:hint="default"/>
        <w:b/>
        <w:u w:val="single"/>
      </w:rPr>
    </w:lvl>
    <w:lvl w:ilvl="5">
      <w:start w:val="1"/>
      <w:numFmt w:val="decimal"/>
      <w:isLgl/>
      <w:lvlText w:val="%1.%2.%3.%4.%5.%6"/>
      <w:lvlJc w:val="left"/>
      <w:pPr>
        <w:ind w:left="1364" w:hanging="1080"/>
      </w:pPr>
      <w:rPr>
        <w:rFonts w:hint="default"/>
        <w:b/>
        <w:u w:val="single"/>
      </w:rPr>
    </w:lvl>
    <w:lvl w:ilvl="6">
      <w:start w:val="1"/>
      <w:numFmt w:val="decimal"/>
      <w:isLgl/>
      <w:lvlText w:val="%1.%2.%3.%4.%5.%6.%7"/>
      <w:lvlJc w:val="left"/>
      <w:pPr>
        <w:ind w:left="1724" w:hanging="1440"/>
      </w:pPr>
      <w:rPr>
        <w:rFonts w:hint="default"/>
        <w:b/>
        <w:u w:val="single"/>
      </w:rPr>
    </w:lvl>
    <w:lvl w:ilvl="7">
      <w:start w:val="1"/>
      <w:numFmt w:val="decimal"/>
      <w:isLgl/>
      <w:lvlText w:val="%1.%2.%3.%4.%5.%6.%7.%8"/>
      <w:lvlJc w:val="left"/>
      <w:pPr>
        <w:ind w:left="1724" w:hanging="1440"/>
      </w:pPr>
      <w:rPr>
        <w:rFonts w:hint="default"/>
        <w:b/>
        <w:u w:val="single"/>
      </w:rPr>
    </w:lvl>
    <w:lvl w:ilvl="8">
      <w:start w:val="1"/>
      <w:numFmt w:val="decimal"/>
      <w:isLgl/>
      <w:lvlText w:val="%1.%2.%3.%4.%5.%6.%7.%8.%9"/>
      <w:lvlJc w:val="left"/>
      <w:pPr>
        <w:ind w:left="2084" w:hanging="1800"/>
      </w:pPr>
      <w:rPr>
        <w:rFonts w:hint="default"/>
        <w:b/>
        <w:u w:val="single"/>
      </w:rPr>
    </w:lvl>
  </w:abstractNum>
  <w:abstractNum w:abstractNumId="2">
    <w:nsid w:val="2D2F2FA5"/>
    <w:multiLevelType w:val="multilevel"/>
    <w:tmpl w:val="0E343D6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3BA15587"/>
    <w:multiLevelType w:val="hybridMultilevel"/>
    <w:tmpl w:val="CA1876E4"/>
    <w:lvl w:ilvl="0" w:tplc="6EB8FE2E">
      <w:start w:val="4"/>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3D8A1933"/>
    <w:multiLevelType w:val="hybridMultilevel"/>
    <w:tmpl w:val="D84A1074"/>
    <w:lvl w:ilvl="0" w:tplc="120EE67C">
      <w:start w:val="2"/>
      <w:numFmt w:val="decimal"/>
      <w:lvlText w:val="%1"/>
      <w:lvlJc w:val="left"/>
      <w:pPr>
        <w:ind w:left="720" w:hanging="360"/>
      </w:pPr>
      <w:rPr>
        <w:rFonts w:eastAsiaTheme="minorHAnsi"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0C035A0"/>
    <w:multiLevelType w:val="multilevel"/>
    <w:tmpl w:val="D34A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A6EEF"/>
    <w:multiLevelType w:val="multilevel"/>
    <w:tmpl w:val="46DAAA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144158"/>
    <w:multiLevelType w:val="hybridMultilevel"/>
    <w:tmpl w:val="845089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1917206"/>
    <w:multiLevelType w:val="multilevel"/>
    <w:tmpl w:val="A2E83A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4AD4537"/>
    <w:multiLevelType w:val="hybridMultilevel"/>
    <w:tmpl w:val="8F9250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B8A0A96"/>
    <w:multiLevelType w:val="multilevel"/>
    <w:tmpl w:val="77322BB4"/>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
    <w:nsid w:val="65C052AA"/>
    <w:multiLevelType w:val="hybridMultilevel"/>
    <w:tmpl w:val="87486876"/>
    <w:lvl w:ilvl="0" w:tplc="F3C4456A">
      <w:start w:val="6"/>
      <w:numFmt w:val="decimal"/>
      <w:lvlText w:val="%1."/>
      <w:lvlJc w:val="left"/>
      <w:pPr>
        <w:ind w:left="720" w:hanging="360"/>
      </w:pPr>
      <w:rPr>
        <w:rFonts w:hint="default"/>
        <w:sz w:val="23"/>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6F05811"/>
    <w:multiLevelType w:val="multilevel"/>
    <w:tmpl w:val="BBFE77A2"/>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7913313A"/>
    <w:multiLevelType w:val="multilevel"/>
    <w:tmpl w:val="76C612F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F91292B"/>
    <w:multiLevelType w:val="hybridMultilevel"/>
    <w:tmpl w:val="42C04B48"/>
    <w:lvl w:ilvl="0" w:tplc="8D7EBF2A">
      <w:start w:val="2"/>
      <w:numFmt w:val="decimal"/>
      <w:lvlText w:val="%1."/>
      <w:lvlJc w:val="left"/>
      <w:pPr>
        <w:ind w:left="720" w:hanging="360"/>
      </w:pPr>
      <w:rPr>
        <w:rFonts w:eastAsiaTheme="minorHAnsi"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2"/>
  </w:num>
  <w:num w:numId="5">
    <w:abstractNumId w:val="10"/>
  </w:num>
  <w:num w:numId="6">
    <w:abstractNumId w:val="6"/>
  </w:num>
  <w:num w:numId="7">
    <w:abstractNumId w:val="14"/>
  </w:num>
  <w:num w:numId="8">
    <w:abstractNumId w:val="3"/>
  </w:num>
  <w:num w:numId="9">
    <w:abstractNumId w:val="12"/>
  </w:num>
  <w:num w:numId="10">
    <w:abstractNumId w:val="7"/>
  </w:num>
  <w:num w:numId="11">
    <w:abstractNumId w:val="1"/>
  </w:num>
  <w:num w:numId="12">
    <w:abstractNumId w:val="5"/>
  </w:num>
  <w:num w:numId="13">
    <w:abstractNumId w:val="13"/>
  </w:num>
  <w:num w:numId="14">
    <w:abstractNumId w:val="1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9D"/>
    <w:rsid w:val="000225A4"/>
    <w:rsid w:val="00024BF9"/>
    <w:rsid w:val="00046871"/>
    <w:rsid w:val="00061E33"/>
    <w:rsid w:val="00070B4A"/>
    <w:rsid w:val="000A7A4A"/>
    <w:rsid w:val="000F0248"/>
    <w:rsid w:val="00120CFF"/>
    <w:rsid w:val="00127496"/>
    <w:rsid w:val="001500E2"/>
    <w:rsid w:val="00155BB8"/>
    <w:rsid w:val="00177F4F"/>
    <w:rsid w:val="001A0259"/>
    <w:rsid w:val="001A0308"/>
    <w:rsid w:val="001D62D5"/>
    <w:rsid w:val="002215A0"/>
    <w:rsid w:val="00232080"/>
    <w:rsid w:val="00272A18"/>
    <w:rsid w:val="00277DB2"/>
    <w:rsid w:val="002D34EC"/>
    <w:rsid w:val="002E1AC5"/>
    <w:rsid w:val="002F6881"/>
    <w:rsid w:val="00335B3C"/>
    <w:rsid w:val="00395EEE"/>
    <w:rsid w:val="003A2E73"/>
    <w:rsid w:val="003B0E36"/>
    <w:rsid w:val="003F1423"/>
    <w:rsid w:val="00462671"/>
    <w:rsid w:val="004634A6"/>
    <w:rsid w:val="004C3B0F"/>
    <w:rsid w:val="004D5B6F"/>
    <w:rsid w:val="004E77B8"/>
    <w:rsid w:val="004F0CC3"/>
    <w:rsid w:val="00505642"/>
    <w:rsid w:val="00525FFB"/>
    <w:rsid w:val="00565EA4"/>
    <w:rsid w:val="00576DEB"/>
    <w:rsid w:val="005E3BD9"/>
    <w:rsid w:val="00601973"/>
    <w:rsid w:val="0060526D"/>
    <w:rsid w:val="006131BD"/>
    <w:rsid w:val="00624E66"/>
    <w:rsid w:val="00656E4A"/>
    <w:rsid w:val="006B4169"/>
    <w:rsid w:val="007228A2"/>
    <w:rsid w:val="00725FEF"/>
    <w:rsid w:val="00727BF1"/>
    <w:rsid w:val="00750912"/>
    <w:rsid w:val="00793689"/>
    <w:rsid w:val="007E26B5"/>
    <w:rsid w:val="007E7818"/>
    <w:rsid w:val="00804F93"/>
    <w:rsid w:val="00812A80"/>
    <w:rsid w:val="00820EB8"/>
    <w:rsid w:val="0084520B"/>
    <w:rsid w:val="0088331F"/>
    <w:rsid w:val="00884F19"/>
    <w:rsid w:val="008D3856"/>
    <w:rsid w:val="008E256B"/>
    <w:rsid w:val="008E3E8E"/>
    <w:rsid w:val="008F0298"/>
    <w:rsid w:val="008F5EA2"/>
    <w:rsid w:val="00927324"/>
    <w:rsid w:val="00927480"/>
    <w:rsid w:val="00933235"/>
    <w:rsid w:val="00934667"/>
    <w:rsid w:val="009C029D"/>
    <w:rsid w:val="009E424D"/>
    <w:rsid w:val="009F7290"/>
    <w:rsid w:val="009F7790"/>
    <w:rsid w:val="00A1755C"/>
    <w:rsid w:val="00A57B53"/>
    <w:rsid w:val="00A628F0"/>
    <w:rsid w:val="00A63492"/>
    <w:rsid w:val="00A74DA0"/>
    <w:rsid w:val="00A935E2"/>
    <w:rsid w:val="00B23F1B"/>
    <w:rsid w:val="00B34165"/>
    <w:rsid w:val="00B34402"/>
    <w:rsid w:val="00B54481"/>
    <w:rsid w:val="00B6795C"/>
    <w:rsid w:val="00BB49C2"/>
    <w:rsid w:val="00BC6A3C"/>
    <w:rsid w:val="00BD3E3F"/>
    <w:rsid w:val="00C240B7"/>
    <w:rsid w:val="00C66AFC"/>
    <w:rsid w:val="00C87342"/>
    <w:rsid w:val="00CA0F60"/>
    <w:rsid w:val="00CB1B52"/>
    <w:rsid w:val="00CD2B66"/>
    <w:rsid w:val="00CE0830"/>
    <w:rsid w:val="00CF655F"/>
    <w:rsid w:val="00DA06B5"/>
    <w:rsid w:val="00DF1826"/>
    <w:rsid w:val="00E10ABC"/>
    <w:rsid w:val="00E23FD4"/>
    <w:rsid w:val="00EB36B2"/>
    <w:rsid w:val="00ED636F"/>
    <w:rsid w:val="00EE5E17"/>
    <w:rsid w:val="00EE6968"/>
    <w:rsid w:val="00EF2340"/>
    <w:rsid w:val="00EF44BD"/>
    <w:rsid w:val="00F0350D"/>
    <w:rsid w:val="00F2139D"/>
    <w:rsid w:val="00F241A1"/>
    <w:rsid w:val="00F325EB"/>
    <w:rsid w:val="00F8219F"/>
    <w:rsid w:val="00FA12D9"/>
    <w:rsid w:val="00FC0143"/>
    <w:rsid w:val="00FC65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3B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52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5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29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rsid w:val="004634A6"/>
    <w:rPr>
      <w:rFonts w:ascii="Calibri" w:hAnsi="Calibri"/>
      <w:sz w:val="16"/>
      <w:szCs w:val="16"/>
    </w:rPr>
  </w:style>
  <w:style w:type="paragraph" w:customStyle="1" w:styleId="Numberedpara3level1">
    <w:name w:val="Numbered para (3) level 1"/>
    <w:basedOn w:val="Normal"/>
    <w:qFormat/>
    <w:rsid w:val="004634A6"/>
    <w:pPr>
      <w:keepLines/>
      <w:numPr>
        <w:numId w:val="1"/>
      </w:numPr>
      <w:spacing w:before="120" w:after="120" w:line="240" w:lineRule="auto"/>
    </w:pPr>
    <w:rPr>
      <w:rFonts w:ascii="Calibri" w:hAnsi="Calibri" w:cs="Times New Roman"/>
      <w:sz w:val="24"/>
      <w:szCs w:val="24"/>
    </w:rPr>
  </w:style>
  <w:style w:type="paragraph" w:customStyle="1" w:styleId="Numberedpara3level211">
    <w:name w:val="Numbered para (3) level 2 (1.1)"/>
    <w:basedOn w:val="Normal"/>
    <w:qFormat/>
    <w:rsid w:val="004634A6"/>
    <w:pPr>
      <w:keepLines/>
      <w:numPr>
        <w:ilvl w:val="1"/>
        <w:numId w:val="1"/>
      </w:numPr>
      <w:spacing w:before="120" w:after="120" w:line="240" w:lineRule="auto"/>
    </w:pPr>
    <w:rPr>
      <w:rFonts w:ascii="Calibri" w:hAnsi="Calibri" w:cs="Times New Roman"/>
      <w:sz w:val="24"/>
      <w:szCs w:val="24"/>
    </w:rPr>
  </w:style>
  <w:style w:type="paragraph" w:customStyle="1" w:styleId="Numberedpara3level3111">
    <w:name w:val="Numbered para (3) level 3 (1.1.1)"/>
    <w:basedOn w:val="Normal"/>
    <w:qFormat/>
    <w:rsid w:val="004634A6"/>
    <w:pPr>
      <w:keepLines/>
      <w:numPr>
        <w:ilvl w:val="2"/>
        <w:numId w:val="1"/>
      </w:numPr>
      <w:spacing w:before="120" w:after="120" w:line="240" w:lineRule="auto"/>
    </w:pPr>
    <w:rPr>
      <w:rFonts w:ascii="Calibri" w:hAnsi="Calibri" w:cs="Times New Roman"/>
      <w:sz w:val="24"/>
      <w:szCs w:val="24"/>
    </w:rPr>
  </w:style>
  <w:style w:type="paragraph" w:styleId="CommentText">
    <w:name w:val="annotation text"/>
    <w:basedOn w:val="Normal"/>
    <w:link w:val="CommentTextChar"/>
    <w:uiPriority w:val="99"/>
    <w:semiHidden/>
    <w:rsid w:val="004634A6"/>
    <w:pPr>
      <w:keepLines/>
      <w:spacing w:before="120" w:after="24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4634A6"/>
    <w:rPr>
      <w:rFonts w:ascii="Calibri" w:hAnsi="Calibri" w:cs="Times New Roman"/>
      <w:sz w:val="20"/>
      <w:szCs w:val="20"/>
    </w:rPr>
  </w:style>
  <w:style w:type="paragraph" w:styleId="BalloonText">
    <w:name w:val="Balloon Text"/>
    <w:basedOn w:val="Normal"/>
    <w:link w:val="BalloonTextChar"/>
    <w:uiPriority w:val="99"/>
    <w:semiHidden/>
    <w:unhideWhenUsed/>
    <w:rsid w:val="00463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4A6"/>
    <w:rPr>
      <w:rFonts w:ascii="Tahoma" w:hAnsi="Tahoma" w:cs="Tahoma"/>
      <w:sz w:val="16"/>
      <w:szCs w:val="16"/>
    </w:rPr>
  </w:style>
  <w:style w:type="paragraph" w:customStyle="1" w:styleId="Bullet">
    <w:name w:val="Bullet"/>
    <w:basedOn w:val="Normal"/>
    <w:rsid w:val="004634A6"/>
    <w:pPr>
      <w:keepLines/>
      <w:numPr>
        <w:numId w:val="2"/>
      </w:numPr>
      <w:spacing w:before="80" w:after="80" w:line="240" w:lineRule="auto"/>
    </w:pPr>
    <w:rPr>
      <w:rFonts w:ascii="Calibri" w:hAnsi="Calibri" w:cs="Times New Roman"/>
      <w:sz w:val="24"/>
      <w:szCs w:val="24"/>
    </w:rPr>
  </w:style>
  <w:style w:type="paragraph" w:customStyle="1" w:styleId="Bulletlevel2">
    <w:name w:val="Bullet level 2"/>
    <w:basedOn w:val="Normal"/>
    <w:uiPriority w:val="1"/>
    <w:semiHidden/>
    <w:rsid w:val="004634A6"/>
    <w:pPr>
      <w:keepLines/>
      <w:numPr>
        <w:ilvl w:val="1"/>
        <w:numId w:val="2"/>
      </w:numPr>
      <w:spacing w:before="80" w:after="80" w:line="240" w:lineRule="auto"/>
    </w:pPr>
    <w:rPr>
      <w:rFonts w:ascii="Calibri" w:hAnsi="Calibri" w:cs="Times New Roman"/>
      <w:sz w:val="24"/>
      <w:szCs w:val="24"/>
    </w:rPr>
  </w:style>
  <w:style w:type="paragraph" w:customStyle="1" w:styleId="Bulletlevel3">
    <w:name w:val="Bullet level 3"/>
    <w:basedOn w:val="Normal"/>
    <w:uiPriority w:val="1"/>
    <w:semiHidden/>
    <w:rsid w:val="004634A6"/>
    <w:pPr>
      <w:keepLines/>
      <w:numPr>
        <w:ilvl w:val="2"/>
        <w:numId w:val="2"/>
      </w:numPr>
      <w:spacing w:before="80" w:after="80" w:line="240" w:lineRule="auto"/>
    </w:pPr>
    <w:rPr>
      <w:rFonts w:ascii="Calibri" w:hAnsi="Calibri" w:cs="Times New Roman"/>
      <w:sz w:val="24"/>
      <w:szCs w:val="24"/>
    </w:rPr>
  </w:style>
  <w:style w:type="paragraph" w:styleId="FootnoteText">
    <w:name w:val="footnote text"/>
    <w:basedOn w:val="Normal"/>
    <w:link w:val="FootnoteTextChar"/>
    <w:semiHidden/>
    <w:rsid w:val="004634A6"/>
    <w:pPr>
      <w:keepLines/>
      <w:spacing w:before="60" w:after="60" w:line="192" w:lineRule="auto"/>
      <w:ind w:left="130" w:hanging="130"/>
    </w:pPr>
    <w:rPr>
      <w:rFonts w:ascii="Calibri" w:hAnsi="Calibri" w:cs="Times New Roman"/>
      <w:sz w:val="20"/>
      <w:szCs w:val="20"/>
    </w:rPr>
  </w:style>
  <w:style w:type="character" w:customStyle="1" w:styleId="FootnoteTextChar">
    <w:name w:val="Footnote Text Char"/>
    <w:basedOn w:val="DefaultParagraphFont"/>
    <w:link w:val="FootnoteText"/>
    <w:semiHidden/>
    <w:rsid w:val="004634A6"/>
    <w:rPr>
      <w:rFonts w:ascii="Calibri" w:hAnsi="Calibri" w:cs="Times New Roman"/>
      <w:sz w:val="20"/>
      <w:szCs w:val="20"/>
    </w:rPr>
  </w:style>
  <w:style w:type="character" w:styleId="FootnoteReference">
    <w:name w:val="footnote reference"/>
    <w:semiHidden/>
    <w:rsid w:val="004634A6"/>
    <w:rPr>
      <w:rFonts w:ascii="Calibri" w:hAnsi="Calibri"/>
      <w:sz w:val="24"/>
      <w:vertAlign w:val="superscript"/>
    </w:rPr>
  </w:style>
  <w:style w:type="paragraph" w:styleId="NormalWeb">
    <w:name w:val="Normal (Web)"/>
    <w:basedOn w:val="Normal"/>
    <w:uiPriority w:val="99"/>
    <w:semiHidden/>
    <w:unhideWhenUsed/>
    <w:rsid w:val="003A2E7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A2E73"/>
    <w:rPr>
      <w:color w:val="0000FF" w:themeColor="hyperlink"/>
      <w:u w:val="single"/>
    </w:rPr>
  </w:style>
  <w:style w:type="character" w:customStyle="1" w:styleId="Heading1Char">
    <w:name w:val="Heading 1 Char"/>
    <w:basedOn w:val="DefaultParagraphFont"/>
    <w:link w:val="Heading1"/>
    <w:uiPriority w:val="9"/>
    <w:rsid w:val="005E3B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3BD9"/>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60526D"/>
    <w:pPr>
      <w:ind w:left="720"/>
      <w:contextualSpacing/>
    </w:pPr>
  </w:style>
  <w:style w:type="character" w:customStyle="1" w:styleId="Heading3Char">
    <w:name w:val="Heading 3 Char"/>
    <w:basedOn w:val="DefaultParagraphFont"/>
    <w:link w:val="Heading3"/>
    <w:uiPriority w:val="9"/>
    <w:rsid w:val="006052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526D"/>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rsid w:val="00B34402"/>
  </w:style>
  <w:style w:type="character" w:styleId="Strong">
    <w:name w:val="Strong"/>
    <w:basedOn w:val="DefaultParagraphFont"/>
    <w:uiPriority w:val="22"/>
    <w:qFormat/>
    <w:rsid w:val="00B34402"/>
    <w:rPr>
      <w:b/>
      <w:bCs/>
    </w:rPr>
  </w:style>
  <w:style w:type="character" w:styleId="Emphasis">
    <w:name w:val="Emphasis"/>
    <w:basedOn w:val="DefaultParagraphFont"/>
    <w:uiPriority w:val="20"/>
    <w:qFormat/>
    <w:rsid w:val="00505642"/>
    <w:rPr>
      <w:i/>
      <w:iCs/>
    </w:rPr>
  </w:style>
  <w:style w:type="paragraph" w:styleId="Header">
    <w:name w:val="header"/>
    <w:basedOn w:val="Normal"/>
    <w:link w:val="HeaderChar"/>
    <w:uiPriority w:val="99"/>
    <w:unhideWhenUsed/>
    <w:rsid w:val="00C66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AFC"/>
  </w:style>
  <w:style w:type="paragraph" w:styleId="Footer">
    <w:name w:val="footer"/>
    <w:basedOn w:val="Normal"/>
    <w:link w:val="FooterChar"/>
    <w:uiPriority w:val="99"/>
    <w:unhideWhenUsed/>
    <w:rsid w:val="00C66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3B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52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5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29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rsid w:val="004634A6"/>
    <w:rPr>
      <w:rFonts w:ascii="Calibri" w:hAnsi="Calibri"/>
      <w:sz w:val="16"/>
      <w:szCs w:val="16"/>
    </w:rPr>
  </w:style>
  <w:style w:type="paragraph" w:customStyle="1" w:styleId="Numberedpara3level1">
    <w:name w:val="Numbered para (3) level 1"/>
    <w:basedOn w:val="Normal"/>
    <w:qFormat/>
    <w:rsid w:val="004634A6"/>
    <w:pPr>
      <w:keepLines/>
      <w:numPr>
        <w:numId w:val="1"/>
      </w:numPr>
      <w:spacing w:before="120" w:after="120" w:line="240" w:lineRule="auto"/>
    </w:pPr>
    <w:rPr>
      <w:rFonts w:ascii="Calibri" w:hAnsi="Calibri" w:cs="Times New Roman"/>
      <w:sz w:val="24"/>
      <w:szCs w:val="24"/>
    </w:rPr>
  </w:style>
  <w:style w:type="paragraph" w:customStyle="1" w:styleId="Numberedpara3level211">
    <w:name w:val="Numbered para (3) level 2 (1.1)"/>
    <w:basedOn w:val="Normal"/>
    <w:qFormat/>
    <w:rsid w:val="004634A6"/>
    <w:pPr>
      <w:keepLines/>
      <w:numPr>
        <w:ilvl w:val="1"/>
        <w:numId w:val="1"/>
      </w:numPr>
      <w:spacing w:before="120" w:after="120" w:line="240" w:lineRule="auto"/>
    </w:pPr>
    <w:rPr>
      <w:rFonts w:ascii="Calibri" w:hAnsi="Calibri" w:cs="Times New Roman"/>
      <w:sz w:val="24"/>
      <w:szCs w:val="24"/>
    </w:rPr>
  </w:style>
  <w:style w:type="paragraph" w:customStyle="1" w:styleId="Numberedpara3level3111">
    <w:name w:val="Numbered para (3) level 3 (1.1.1)"/>
    <w:basedOn w:val="Normal"/>
    <w:qFormat/>
    <w:rsid w:val="004634A6"/>
    <w:pPr>
      <w:keepLines/>
      <w:numPr>
        <w:ilvl w:val="2"/>
        <w:numId w:val="1"/>
      </w:numPr>
      <w:spacing w:before="120" w:after="120" w:line="240" w:lineRule="auto"/>
    </w:pPr>
    <w:rPr>
      <w:rFonts w:ascii="Calibri" w:hAnsi="Calibri" w:cs="Times New Roman"/>
      <w:sz w:val="24"/>
      <w:szCs w:val="24"/>
    </w:rPr>
  </w:style>
  <w:style w:type="paragraph" w:styleId="CommentText">
    <w:name w:val="annotation text"/>
    <w:basedOn w:val="Normal"/>
    <w:link w:val="CommentTextChar"/>
    <w:uiPriority w:val="99"/>
    <w:semiHidden/>
    <w:rsid w:val="004634A6"/>
    <w:pPr>
      <w:keepLines/>
      <w:spacing w:before="120" w:after="24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4634A6"/>
    <w:rPr>
      <w:rFonts w:ascii="Calibri" w:hAnsi="Calibri" w:cs="Times New Roman"/>
      <w:sz w:val="20"/>
      <w:szCs w:val="20"/>
    </w:rPr>
  </w:style>
  <w:style w:type="paragraph" w:styleId="BalloonText">
    <w:name w:val="Balloon Text"/>
    <w:basedOn w:val="Normal"/>
    <w:link w:val="BalloonTextChar"/>
    <w:uiPriority w:val="99"/>
    <w:semiHidden/>
    <w:unhideWhenUsed/>
    <w:rsid w:val="00463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4A6"/>
    <w:rPr>
      <w:rFonts w:ascii="Tahoma" w:hAnsi="Tahoma" w:cs="Tahoma"/>
      <w:sz w:val="16"/>
      <w:szCs w:val="16"/>
    </w:rPr>
  </w:style>
  <w:style w:type="paragraph" w:customStyle="1" w:styleId="Bullet">
    <w:name w:val="Bullet"/>
    <w:basedOn w:val="Normal"/>
    <w:rsid w:val="004634A6"/>
    <w:pPr>
      <w:keepLines/>
      <w:numPr>
        <w:numId w:val="2"/>
      </w:numPr>
      <w:spacing w:before="80" w:after="80" w:line="240" w:lineRule="auto"/>
    </w:pPr>
    <w:rPr>
      <w:rFonts w:ascii="Calibri" w:hAnsi="Calibri" w:cs="Times New Roman"/>
      <w:sz w:val="24"/>
      <w:szCs w:val="24"/>
    </w:rPr>
  </w:style>
  <w:style w:type="paragraph" w:customStyle="1" w:styleId="Bulletlevel2">
    <w:name w:val="Bullet level 2"/>
    <w:basedOn w:val="Normal"/>
    <w:uiPriority w:val="1"/>
    <w:semiHidden/>
    <w:rsid w:val="004634A6"/>
    <w:pPr>
      <w:keepLines/>
      <w:numPr>
        <w:ilvl w:val="1"/>
        <w:numId w:val="2"/>
      </w:numPr>
      <w:spacing w:before="80" w:after="80" w:line="240" w:lineRule="auto"/>
    </w:pPr>
    <w:rPr>
      <w:rFonts w:ascii="Calibri" w:hAnsi="Calibri" w:cs="Times New Roman"/>
      <w:sz w:val="24"/>
      <w:szCs w:val="24"/>
    </w:rPr>
  </w:style>
  <w:style w:type="paragraph" w:customStyle="1" w:styleId="Bulletlevel3">
    <w:name w:val="Bullet level 3"/>
    <w:basedOn w:val="Normal"/>
    <w:uiPriority w:val="1"/>
    <w:semiHidden/>
    <w:rsid w:val="004634A6"/>
    <w:pPr>
      <w:keepLines/>
      <w:numPr>
        <w:ilvl w:val="2"/>
        <w:numId w:val="2"/>
      </w:numPr>
      <w:spacing w:before="80" w:after="80" w:line="240" w:lineRule="auto"/>
    </w:pPr>
    <w:rPr>
      <w:rFonts w:ascii="Calibri" w:hAnsi="Calibri" w:cs="Times New Roman"/>
      <w:sz w:val="24"/>
      <w:szCs w:val="24"/>
    </w:rPr>
  </w:style>
  <w:style w:type="paragraph" w:styleId="FootnoteText">
    <w:name w:val="footnote text"/>
    <w:basedOn w:val="Normal"/>
    <w:link w:val="FootnoteTextChar"/>
    <w:semiHidden/>
    <w:rsid w:val="004634A6"/>
    <w:pPr>
      <w:keepLines/>
      <w:spacing w:before="60" w:after="60" w:line="192" w:lineRule="auto"/>
      <w:ind w:left="130" w:hanging="130"/>
    </w:pPr>
    <w:rPr>
      <w:rFonts w:ascii="Calibri" w:hAnsi="Calibri" w:cs="Times New Roman"/>
      <w:sz w:val="20"/>
      <w:szCs w:val="20"/>
    </w:rPr>
  </w:style>
  <w:style w:type="character" w:customStyle="1" w:styleId="FootnoteTextChar">
    <w:name w:val="Footnote Text Char"/>
    <w:basedOn w:val="DefaultParagraphFont"/>
    <w:link w:val="FootnoteText"/>
    <w:semiHidden/>
    <w:rsid w:val="004634A6"/>
    <w:rPr>
      <w:rFonts w:ascii="Calibri" w:hAnsi="Calibri" w:cs="Times New Roman"/>
      <w:sz w:val="20"/>
      <w:szCs w:val="20"/>
    </w:rPr>
  </w:style>
  <w:style w:type="character" w:styleId="FootnoteReference">
    <w:name w:val="footnote reference"/>
    <w:semiHidden/>
    <w:rsid w:val="004634A6"/>
    <w:rPr>
      <w:rFonts w:ascii="Calibri" w:hAnsi="Calibri"/>
      <w:sz w:val="24"/>
      <w:vertAlign w:val="superscript"/>
    </w:rPr>
  </w:style>
  <w:style w:type="paragraph" w:styleId="NormalWeb">
    <w:name w:val="Normal (Web)"/>
    <w:basedOn w:val="Normal"/>
    <w:uiPriority w:val="99"/>
    <w:semiHidden/>
    <w:unhideWhenUsed/>
    <w:rsid w:val="003A2E7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A2E73"/>
    <w:rPr>
      <w:color w:val="0000FF" w:themeColor="hyperlink"/>
      <w:u w:val="single"/>
    </w:rPr>
  </w:style>
  <w:style w:type="character" w:customStyle="1" w:styleId="Heading1Char">
    <w:name w:val="Heading 1 Char"/>
    <w:basedOn w:val="DefaultParagraphFont"/>
    <w:link w:val="Heading1"/>
    <w:uiPriority w:val="9"/>
    <w:rsid w:val="005E3B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3BD9"/>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60526D"/>
    <w:pPr>
      <w:ind w:left="720"/>
      <w:contextualSpacing/>
    </w:pPr>
  </w:style>
  <w:style w:type="character" w:customStyle="1" w:styleId="Heading3Char">
    <w:name w:val="Heading 3 Char"/>
    <w:basedOn w:val="DefaultParagraphFont"/>
    <w:link w:val="Heading3"/>
    <w:uiPriority w:val="9"/>
    <w:rsid w:val="006052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526D"/>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rsid w:val="00B34402"/>
  </w:style>
  <w:style w:type="character" w:styleId="Strong">
    <w:name w:val="Strong"/>
    <w:basedOn w:val="DefaultParagraphFont"/>
    <w:uiPriority w:val="22"/>
    <w:qFormat/>
    <w:rsid w:val="00B34402"/>
    <w:rPr>
      <w:b/>
      <w:bCs/>
    </w:rPr>
  </w:style>
  <w:style w:type="character" w:styleId="Emphasis">
    <w:name w:val="Emphasis"/>
    <w:basedOn w:val="DefaultParagraphFont"/>
    <w:uiPriority w:val="20"/>
    <w:qFormat/>
    <w:rsid w:val="00505642"/>
    <w:rPr>
      <w:i/>
      <w:iCs/>
    </w:rPr>
  </w:style>
  <w:style w:type="paragraph" w:styleId="Header">
    <w:name w:val="header"/>
    <w:basedOn w:val="Normal"/>
    <w:link w:val="HeaderChar"/>
    <w:uiPriority w:val="99"/>
    <w:unhideWhenUsed/>
    <w:rsid w:val="00C66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AFC"/>
  </w:style>
  <w:style w:type="paragraph" w:styleId="Footer">
    <w:name w:val="footer"/>
    <w:basedOn w:val="Normal"/>
    <w:link w:val="FooterChar"/>
    <w:uiPriority w:val="99"/>
    <w:unhideWhenUsed/>
    <w:rsid w:val="00C66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4059">
      <w:bodyDiv w:val="1"/>
      <w:marLeft w:val="0"/>
      <w:marRight w:val="0"/>
      <w:marTop w:val="0"/>
      <w:marBottom w:val="0"/>
      <w:divBdr>
        <w:top w:val="none" w:sz="0" w:space="0" w:color="auto"/>
        <w:left w:val="none" w:sz="0" w:space="0" w:color="auto"/>
        <w:bottom w:val="none" w:sz="0" w:space="0" w:color="auto"/>
        <w:right w:val="none" w:sz="0" w:space="0" w:color="auto"/>
      </w:divBdr>
    </w:div>
    <w:div w:id="1006637706">
      <w:bodyDiv w:val="1"/>
      <w:marLeft w:val="0"/>
      <w:marRight w:val="0"/>
      <w:marTop w:val="0"/>
      <w:marBottom w:val="0"/>
      <w:divBdr>
        <w:top w:val="none" w:sz="0" w:space="0" w:color="auto"/>
        <w:left w:val="none" w:sz="0" w:space="0" w:color="auto"/>
        <w:bottom w:val="none" w:sz="0" w:space="0" w:color="auto"/>
        <w:right w:val="none" w:sz="0" w:space="0" w:color="auto"/>
      </w:divBdr>
    </w:div>
    <w:div w:id="1015575509">
      <w:bodyDiv w:val="1"/>
      <w:marLeft w:val="0"/>
      <w:marRight w:val="0"/>
      <w:marTop w:val="0"/>
      <w:marBottom w:val="0"/>
      <w:divBdr>
        <w:top w:val="none" w:sz="0" w:space="0" w:color="auto"/>
        <w:left w:val="none" w:sz="0" w:space="0" w:color="auto"/>
        <w:bottom w:val="none" w:sz="0" w:space="0" w:color="auto"/>
        <w:right w:val="none" w:sz="0" w:space="0" w:color="auto"/>
      </w:divBdr>
    </w:div>
    <w:div w:id="1056120629">
      <w:bodyDiv w:val="1"/>
      <w:marLeft w:val="0"/>
      <w:marRight w:val="0"/>
      <w:marTop w:val="0"/>
      <w:marBottom w:val="0"/>
      <w:divBdr>
        <w:top w:val="none" w:sz="0" w:space="0" w:color="auto"/>
        <w:left w:val="none" w:sz="0" w:space="0" w:color="auto"/>
        <w:bottom w:val="none" w:sz="0" w:space="0" w:color="auto"/>
        <w:right w:val="none" w:sz="0" w:space="0" w:color="auto"/>
      </w:divBdr>
    </w:div>
    <w:div w:id="1086345630">
      <w:bodyDiv w:val="1"/>
      <w:marLeft w:val="0"/>
      <w:marRight w:val="0"/>
      <w:marTop w:val="0"/>
      <w:marBottom w:val="0"/>
      <w:divBdr>
        <w:top w:val="none" w:sz="0" w:space="0" w:color="auto"/>
        <w:left w:val="none" w:sz="0" w:space="0" w:color="auto"/>
        <w:bottom w:val="none" w:sz="0" w:space="0" w:color="auto"/>
        <w:right w:val="none" w:sz="0" w:space="0" w:color="auto"/>
      </w:divBdr>
    </w:div>
    <w:div w:id="12413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ra.cook@otago.ac.nz"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buseinstatecare@royalcommission.govt.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ildabuseroyalcommission.gov.au/terms-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HeraCook</dc:creator>
  <cp:lastModifiedBy>Hera Cook</cp:lastModifiedBy>
  <cp:revision>7</cp:revision>
  <dcterms:created xsi:type="dcterms:W3CDTF">2018-05-02T16:49:00Z</dcterms:created>
  <dcterms:modified xsi:type="dcterms:W3CDTF">2019-04-18T00:26:00Z</dcterms:modified>
</cp:coreProperties>
</file>