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1993408203125" w:line="263.0796718597412" w:lineRule="auto"/>
        <w:ind w:left="4622.5360107421875" w:right="1115.635986328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0.08000183105469"/>
          <w:szCs w:val="7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0.08000183105469"/>
          <w:szCs w:val="70.08000183105469"/>
          <w:u w:val="none"/>
          <w:shd w:fill="auto" w:val="clear"/>
          <w:vertAlign w:val="baseline"/>
          <w:rtl w:val="0"/>
        </w:rPr>
        <w:t xml:space="preserve">Coaching de Desempenho Ocupacional (OPC)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-431926</wp:posOffset>
            </wp:positionV>
            <wp:extent cx="2532380" cy="2788412"/>
            <wp:effectExtent b="0" l="0" r="0" t="0"/>
            <wp:wrapSquare wrapText="right" distB="19050" distT="19050" distL="19050" distR="19050"/>
            <wp:docPr id="39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27884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9730224609375" w:line="240" w:lineRule="auto"/>
        <w:ind w:left="4441.39134436845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  <w:rtl w:val="0"/>
        </w:rPr>
        <w:t xml:space="preserve">Material de apresentação introdutória para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469970703125" w:line="240" w:lineRule="auto"/>
        <w:ind w:left="5276.07274085283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  <w:rtl w:val="0"/>
        </w:rPr>
        <w:t xml:space="preserve">discussão e ensino não comercial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.670166015625" w:line="227.07993507385254" w:lineRule="auto"/>
        <w:ind w:left="3228.05908203125" w:right="808.6608886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  <w:rtl w:val="0"/>
        </w:rPr>
        <w:t xml:space="preserve">Recursos de Coaching de Desempenho Ocupacional (Graham, 2020)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  <w:drawing>
          <wp:inline distB="19050" distT="19050" distL="19050" distR="19050">
            <wp:extent cx="1931543" cy="1714373"/>
            <wp:effectExtent b="0" l="0" r="0" t="0"/>
            <wp:docPr id="41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1543" cy="17143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  <w:drawing>
          <wp:inline distB="19050" distT="19050" distL="19050" distR="19050">
            <wp:extent cx="1085812" cy="382499"/>
            <wp:effectExtent b="0" l="0" r="0" t="0"/>
            <wp:docPr id="40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12" cy="3824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  <w:drawing>
          <wp:inline distB="19050" distT="19050" distL="19050" distR="19050">
            <wp:extent cx="1270254" cy="2096135"/>
            <wp:effectExtent b="0" l="0" r="0" t="0"/>
            <wp:docPr id="34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254" cy="2096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Created by FIONA GRAHAM 2019 University of Otago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7.04000091552734"/>
          <w:szCs w:val="77.040000915527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7.04000091552734"/>
          <w:szCs w:val="77.04000091552734"/>
          <w:u w:val="none"/>
          <w:shd w:fill="auto" w:val="clear"/>
          <w:vertAlign w:val="baseline"/>
          <w:rtl w:val="0"/>
        </w:rPr>
        <w:t xml:space="preserve">Objetivo do Aprendizado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8.343505859375" w:line="240" w:lineRule="auto"/>
        <w:ind w:left="5336.0995963215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Que os aprendizes possam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035888671875" w:line="240" w:lineRule="auto"/>
        <w:ind w:left="6730.00950843095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descrever os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0369873046875" w:line="240" w:lineRule="auto"/>
        <w:ind w:left="6010.153551399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principais objetivos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,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0364990234375" w:line="240" w:lineRule="auto"/>
        <w:ind w:left="6562.153673470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bases teóricas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03692626953125" w:line="240" w:lineRule="auto"/>
        <w:ind w:left="5884.2306998372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e 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componentes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do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23687744140625" w:line="240" w:lineRule="auto"/>
        <w:ind w:left="3628.6096671223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Coaching de Desempenho Ocupacional (OPC).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9.4366455078125" w:line="240" w:lineRule="auto"/>
        <w:ind w:left="0" w:right="665.839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</w:rPr>
        <w:drawing>
          <wp:inline distB="19050" distT="19050" distL="19050" distR="19050">
            <wp:extent cx="1084428" cy="387350"/>
            <wp:effectExtent b="0" l="0" r="0" t="0"/>
            <wp:docPr id="32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4428" cy="38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96.9775870442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7.04000091552734"/>
          <w:szCs w:val="77.040000915527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7.04000091552734"/>
          <w:szCs w:val="77.04000091552734"/>
          <w:u w:val="none"/>
          <w:shd w:fill="auto" w:val="clear"/>
          <w:vertAlign w:val="baseline"/>
          <w:rtl w:val="0"/>
        </w:rPr>
        <w:t xml:space="preserve">O que é o OPC?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3438720703125" w:line="265.18301010131836" w:lineRule="auto"/>
        <w:ind w:left="5122.244873046875" w:right="1796.51977539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Uma abordagem altamente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58.08000183105469"/>
          <w:szCs w:val="58.08000183105469"/>
          <w:u w:val="none"/>
          <w:shd w:fill="auto" w:val="clear"/>
          <w:vertAlign w:val="baseline"/>
          <w:rtl w:val="0"/>
        </w:rPr>
        <w:t xml:space="preserve">centrada na pessoa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para apoiar os clientes a identificar e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4870090484619" w:lineRule="auto"/>
        <w:ind w:left="2419.0335083007812" w:right="2262.882080078125" w:firstLine="2070.91705322265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implementar mudanças, utilizando conversas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307876"/>
          <w:sz w:val="58.08000183105469"/>
          <w:szCs w:val="58.08000183105469"/>
          <w:u w:val="none"/>
          <w:shd w:fill="auto" w:val="clear"/>
          <w:vertAlign w:val="baseline"/>
          <w:rtl w:val="0"/>
        </w:rPr>
        <w:t xml:space="preserve">reflexivas e orientadas ao objetivo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e estratégias para  apoiar a prontidão do cliente às mudanças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4.8895263671875" w:line="290.6670570373535" w:lineRule="auto"/>
        <w:ind w:left="2643.717041015625" w:right="2533.09814453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OPC reconhece os clientes como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307876"/>
          <w:sz w:val="58.08000183105469"/>
          <w:szCs w:val="58.08000183105469"/>
          <w:u w:val="none"/>
          <w:shd w:fill="auto" w:val="clear"/>
          <w:vertAlign w:val="baseline"/>
          <w:rtl w:val="0"/>
        </w:rPr>
        <w:t xml:space="preserve">aprendizes adultos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com necessidade de aprendizagem orientada e conhecimentos e  percepções reconhecidos.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8787841796875" w:line="240" w:lineRule="auto"/>
        <w:ind w:left="0" w:right="6085.31005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Created by FIONA GRAHAM 2019 University of Otago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2.65146255493164" w:lineRule="auto"/>
        <w:ind w:left="2288.5166931152344" w:right="2072.91259765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O OPC visa aprimorar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58.08000183105469"/>
          <w:szCs w:val="58.08000183105469"/>
          <w:u w:val="none"/>
          <w:shd w:fill="auto" w:val="clear"/>
          <w:vertAlign w:val="baseline"/>
          <w:rtl w:val="0"/>
        </w:rPr>
        <w:t xml:space="preserve">competência e confiança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do cliente  para gerenciar situações atuais e futuras de forma independente.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0.08000183105469"/>
          <w:szCs w:val="70.08000183105469"/>
          <w:u w:val="none"/>
          <w:shd w:fill="auto" w:val="clear"/>
          <w:vertAlign w:val="baseline"/>
        </w:rPr>
        <w:sectPr>
          <w:pgSz w:h="11900" w:w="16840" w:orient="landscape"/>
          <w:pgMar w:bottom="791.9999694824219" w:top="550.999755859375" w:left="2.001599967479706" w:right="38.3996582031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2785745" cy="2679065"/>
            <wp:effectExtent b="0" l="0" r="0" t="0"/>
            <wp:docPr id="3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679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0.08000183105469"/>
          <w:szCs w:val="70.08000183105469"/>
          <w:u w:val="none"/>
          <w:shd w:fill="auto" w:val="clear"/>
          <w:vertAlign w:val="baseline"/>
          <w:rtl w:val="0"/>
        </w:rPr>
        <w:t xml:space="preserve">OPC: Ações de Habilitação do Terapeuta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Informação é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compartilhada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1771</wp:posOffset>
            </wp:positionH>
            <wp:positionV relativeFrom="paragraph">
              <wp:posOffset>27559</wp:posOffset>
            </wp:positionV>
            <wp:extent cx="1568196" cy="271272"/>
            <wp:effectExtent b="0" l="0" r="0" t="0"/>
            <wp:wrapSquare wrapText="bothSides" distB="19050" distT="19050" distL="19050" distR="1905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8196" cy="271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1153914</wp:posOffset>
            </wp:positionH>
            <wp:positionV relativeFrom="paragraph">
              <wp:posOffset>27559</wp:posOffset>
            </wp:positionV>
            <wp:extent cx="1318260" cy="271272"/>
            <wp:effectExtent b="0" l="0" r="0" t="0"/>
            <wp:wrapSquare wrapText="bothSides" distB="19050" distT="19050" distL="19050" distR="1905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71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69384765625" w:line="242.009010314941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entre cliente e terapeuta, com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2944368" cy="271272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271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ênfase no que o cliente já sabe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534162</wp:posOffset>
            </wp:positionH>
            <wp:positionV relativeFrom="paragraph">
              <wp:posOffset>27305</wp:posOffset>
            </wp:positionV>
            <wp:extent cx="3002280" cy="271272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71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1014984" cy="271272"/>
            <wp:effectExtent b="0" l="0" r="0" t="0"/>
            <wp:wrapSquare wrapText="bothSides" distB="19050" distT="19050" distL="19050" distR="1905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271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02148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2161032" cy="36576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365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 processo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estruturado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3197021484375" w:line="264.709138870239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COMPARTI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LHAR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-11191</wp:posOffset>
            </wp:positionH>
            <wp:positionV relativeFrom="paragraph">
              <wp:posOffset>27864</wp:posOffset>
            </wp:positionV>
            <wp:extent cx="938784" cy="696468"/>
            <wp:effectExtent b="0" l="0" r="0" t="0"/>
            <wp:wrapSquare wrapText="bothSides" distB="19050" distT="19050" distL="19050" distR="19050"/>
            <wp:docPr id="35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6964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1723041534423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Seja curioso, espere desenvoltura,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Pergunte primeiro, Reflexões rápidas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781556" cy="271272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556" cy="271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Ensinar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1601335</wp:posOffset>
            </wp:positionH>
            <wp:positionV relativeFrom="paragraph">
              <wp:posOffset>268656</wp:posOffset>
            </wp:positionV>
            <wp:extent cx="2071116" cy="271272"/>
            <wp:effectExtent b="0" l="0" r="0" t="0"/>
            <wp:wrapSquare wrapText="bothSides" distB="19050" distT="19050" distL="19050" distR="1905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1116" cy="271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1136</wp:posOffset>
            </wp:positionH>
            <wp:positionV relativeFrom="paragraph">
              <wp:posOffset>277800</wp:posOffset>
            </wp:positionV>
            <wp:extent cx="1999488" cy="271272"/>
            <wp:effectExtent b="0" l="0" r="0" t="0"/>
            <wp:wrapSquare wrapText="bothSides" distB="19050" distT="19050" distL="19050" distR="1905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271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6557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Objetivos participativos valorizados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2553520202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é feito de maneira explícita para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que os clientes retenham o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9256</wp:posOffset>
            </wp:positionH>
            <wp:positionV relativeFrom="paragraph">
              <wp:posOffset>27305</wp:posOffset>
            </wp:positionV>
            <wp:extent cx="2706624" cy="754380"/>
            <wp:effectExtent b="0" l="0" r="0" t="0"/>
            <wp:wrapSquare wrapText="bothSides" distB="19050" distT="19050" distL="19050" distR="1905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75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8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controle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89349365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53.20000012715658"/>
          <w:szCs w:val="53.20000012715658"/>
          <w:u w:val="none"/>
          <w:shd w:fill="auto" w:val="clear"/>
          <w:vertAlign w:val="subscript"/>
          <w:rtl w:val="0"/>
        </w:rPr>
        <w:t xml:space="preserve">OPC começa com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53.20000012715658"/>
          <w:szCs w:val="53.20000012715658"/>
          <w:u w:val="none"/>
          <w:shd w:fill="auto" w:val="clear"/>
          <w:vertAlign w:val="subscript"/>
          <w:rtl w:val="0"/>
        </w:rPr>
        <w:t xml:space="preserve">conexão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53.20000012715658"/>
          <w:szCs w:val="53.20000012715658"/>
          <w:u w:val="none"/>
          <w:shd w:fill="auto" w:val="clear"/>
          <w:vertAlign w:val="subscript"/>
        </w:rPr>
        <w:drawing>
          <wp:inline distB="19050" distT="19050" distL="19050" distR="19050">
            <wp:extent cx="126492" cy="271272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271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59973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284732" cy="271272"/>
            <wp:effectExtent b="0" l="0" r="0" t="0"/>
            <wp:docPr id="37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4732" cy="271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ESTRUTURA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28098869323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Análise Colaborativa da Performance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236976" cy="271272"/>
            <wp:effectExtent b="0" l="0" r="0" t="0"/>
            <wp:docPr id="38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271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2122932" cy="269748"/>
            <wp:effectExtent b="0" l="0" r="0" t="0"/>
            <wp:docPr id="44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2932" cy="2697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Agir Avaliar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  <w:drawing>
          <wp:inline distB="19050" distT="19050" distL="19050" distR="19050">
            <wp:extent cx="1819656" cy="269748"/>
            <wp:effectExtent b="0" l="0" r="0" t="0"/>
            <wp:docPr id="42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2697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Generalizar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14716</wp:posOffset>
            </wp:positionH>
            <wp:positionV relativeFrom="paragraph">
              <wp:posOffset>259842</wp:posOffset>
            </wp:positionV>
            <wp:extent cx="4308349" cy="271272"/>
            <wp:effectExtent b="0" l="0" r="0" t="0"/>
            <wp:wrapSquare wrapText="bothSides" distB="19050" distT="19050" distL="19050" distR="1905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8349" cy="271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.4199829101562" w:line="264.55581665039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Confiança e empatia são críticos  para o treino (coach)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3544</wp:posOffset>
            </wp:positionH>
            <wp:positionV relativeFrom="paragraph">
              <wp:posOffset>-239775</wp:posOffset>
            </wp:positionV>
            <wp:extent cx="2886456" cy="862584"/>
            <wp:effectExtent b="0" l="0" r="0" t="0"/>
            <wp:wrapSquare wrapText="bothSides" distB="19050" distT="19050" distL="19050" distR="1905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8625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998413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060704" cy="269748"/>
            <wp:effectExtent b="0" l="0" r="0" t="0"/>
            <wp:docPr id="46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2697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CONEXÃO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1900" w:w="16840" w:orient="landscape"/>
          <w:pgMar w:bottom="791.9999694824219" w:top="550.999755859375" w:left="2776.7999267578125" w:right="1268.350830078125" w:header="0" w:footer="720"/>
          <w:cols w:equalWidth="0" w:num="3">
            <w:col w:space="0" w:w="4280"/>
            <w:col w:space="0" w:w="4280"/>
            <w:col w:space="0" w:w="428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308604" cy="272796"/>
            <wp:effectExtent b="0" l="0" r="0" t="0"/>
            <wp:docPr id="45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8604" cy="272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Ouvir Simpatizar Parceria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1.7861938476562" w:line="240" w:lineRule="auto"/>
        <w:ind w:left="0" w:right="6085.31005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Created by FIONA GRAHAM 2019 University of Otago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2.1990966796875" w:line="240" w:lineRule="auto"/>
        <w:ind w:left="0" w:right="2124.215087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0.08000183105469"/>
          <w:szCs w:val="7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0.08000183105469"/>
          <w:szCs w:val="70.08000183105469"/>
          <w:u w:val="none"/>
          <w:shd w:fill="auto" w:val="clear"/>
          <w:vertAlign w:val="baseline"/>
          <w:rtl w:val="0"/>
        </w:rPr>
        <w:t xml:space="preserve">Princípios Fundamentais do OPC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-797686</wp:posOffset>
            </wp:positionV>
            <wp:extent cx="2785745" cy="2679065"/>
            <wp:effectExtent b="0" l="0" r="0" t="0"/>
            <wp:wrapSquare wrapText="right" distB="19050" distT="19050" distL="19050" distR="1905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679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8.765869140625" w:line="240" w:lineRule="auto"/>
        <w:ind w:left="0" w:right="2709.874267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6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1-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Parcerias de alta confiança são essenciais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646728515625" w:line="240" w:lineRule="auto"/>
        <w:ind w:left="5495.9586051106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para uma ajuda eficaz.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0452880859375" w:line="237.4050235748291" w:lineRule="auto"/>
        <w:ind w:left="1278.6383819580078" w:right="1382.9052734375" w:firstLine="2.764892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6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2-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Clientes são os agentes de mudança em suas próprias vidas.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666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3-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Objetivos com significados são aqueles que refletem os estados futuros  aspirados pelos clientes - e não a minimização de deficiências ou  problemas.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62884521484375" w:line="219.70373153686523" w:lineRule="auto"/>
        <w:ind w:left="1939.310302734375" w:right="1563.447265625" w:hanging="718.713607788085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4. No contexto da incapacidade ao longo da vida, mudanças sustentáveis  relacionadas a objetivos podem surgir de muitos sistemas e raramente  surgem de mudanças nas estruturas e funções corporais.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.44334983825684" w:lineRule="auto"/>
        <w:ind w:left="1920.8782958984375" w:right="603.135986328125" w:hanging="688.3007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5. O envolvimento com os clientes de maneiras que facilitem seu senso de  autonomia, competência e relacionamento é uma habilidade distinta e  altamente relevante para apoiar a consecução dos objetivos de desempenho  / participação ocupacional.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2.7154541015625" w:line="240" w:lineRule="auto"/>
        <w:ind w:left="0" w:right="1102.28027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1084783" cy="386715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4783" cy="386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0.4971313476562" w:line="240" w:lineRule="auto"/>
        <w:ind w:left="0" w:right="6085.31005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Created by FIONA GRAHAM 2019 University of Otago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6.4007568359375" w:line="240" w:lineRule="auto"/>
        <w:ind w:left="3029.5984366536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7.04000091552734"/>
          <w:szCs w:val="77.040000915527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7.04000091552734"/>
          <w:szCs w:val="77.04000091552734"/>
          <w:u w:val="none"/>
          <w:shd w:fill="auto" w:val="clear"/>
          <w:vertAlign w:val="baseline"/>
          <w:rtl w:val="0"/>
        </w:rPr>
        <w:t xml:space="preserve">Perguntas para reflexão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-1904744</wp:posOffset>
            </wp:positionH>
            <wp:positionV relativeFrom="paragraph">
              <wp:posOffset>-774954</wp:posOffset>
            </wp:positionV>
            <wp:extent cx="2566035" cy="2642235"/>
            <wp:effectExtent b="0" l="0" r="0" t="0"/>
            <wp:wrapSquare wrapText="bothSides" distB="19050" distT="19050" distL="19050" distR="1905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2642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8.3428955078125" w:line="219.18299674987793" w:lineRule="auto"/>
        <w:ind w:left="1621.9342041015625" w:right="726.051025390625" w:hanging="313.1134033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Considere uma situação na vida que você gostaria que fosse diferente ou um  problema que alguém compartilhou com você. Como seria essa situação se  ela ocorresse como a pessoa deseja (qual é o objetivo dela)?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154296875" w:line="240" w:lineRule="auto"/>
        <w:ind w:left="1308.82084876298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Como é a empatia e a compaixão em você pela experiência deles?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0462646484375" w:line="219.70358848571777" w:lineRule="auto"/>
        <w:ind w:left="1635.7582092285156" w:right="1274.405517578125" w:hanging="326.93740844726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O que a pessoa já sabe que é importante para tornar sua situação mais  parecida com a que ela quer que seja? Quantas perguntas diferentes você  pode fazer para incentivar a expressão do que eles já sabem?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6153564453125" w:line="219.70373153686523" w:lineRule="auto"/>
        <w:ind w:left="1635.7582092285156" w:right="1079.447021484375" w:hanging="326.93740844726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Qual é uma ação específica que a pessoa sente que poderia tomar na  próxima semana que pode ajudá-la a progredir em direção ao seu objetivo?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4148864746094" w:line="240" w:lineRule="auto"/>
        <w:ind w:left="0" w:right="1053.280029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6.08000183105469"/>
          <w:szCs w:val="46.08000183105469"/>
          <w:u w:val="none"/>
          <w:shd w:fill="auto" w:val="clear"/>
          <w:vertAlign w:val="baseline"/>
        </w:rPr>
        <w:drawing>
          <wp:inline distB="19050" distT="19050" distL="19050" distR="19050">
            <wp:extent cx="1084783" cy="386715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4783" cy="386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1.8970489501953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Created by FIONA GRAHAM 2019 University of Otago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9.798583984375" w:line="240" w:lineRule="auto"/>
        <w:ind w:left="4815.1123526692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7.04000091552734"/>
          <w:szCs w:val="77.040000915527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7.04000091552734"/>
          <w:szCs w:val="77.04000091552734"/>
          <w:u w:val="none"/>
          <w:shd w:fill="auto" w:val="clear"/>
          <w:vertAlign w:val="baseline"/>
          <w:rtl w:val="0"/>
        </w:rPr>
        <w:t xml:space="preserve">Recursos adicionais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-643761</wp:posOffset>
            </wp:positionV>
            <wp:extent cx="2901315" cy="2660522"/>
            <wp:effectExtent b="0" l="0" r="0" t="0"/>
            <wp:wrapSquare wrapText="right" distB="19050" distT="19050" distL="19050" distR="1905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6605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1.5435791015625" w:line="240" w:lineRule="auto"/>
        <w:ind w:left="0" w:right="1458.31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Graham, F., Kennedy‐Behr, A., &amp; Ziviani, J. (Eds.).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1.4796257019043" w:lineRule="auto"/>
        <w:ind w:left="2087.329559326172" w:right="951.35498046875" w:firstLine="33.2928466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(2020).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Occupational Performance Coaching (OPC): A manual for  practitioners and researchers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: Routledge. Available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single"/>
          <w:shd w:fill="auto" w:val="clear"/>
          <w:vertAlign w:val="baseline"/>
          <w:rtl w:val="0"/>
        </w:rPr>
        <w:t xml:space="preserve">Routledge.com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4190673828125" w:line="240" w:lineRule="auto"/>
        <w:ind w:left="1798.02708655595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0"/>
          <w:sz w:val="48.959999084472656"/>
          <w:szCs w:val="4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0"/>
          <w:sz w:val="48.959999084472656"/>
          <w:szCs w:val="48.959999084472656"/>
          <w:u w:val="single"/>
          <w:shd w:fill="auto" w:val="clear"/>
          <w:vertAlign w:val="baseline"/>
          <w:rtl w:val="0"/>
        </w:rPr>
        <w:t xml:space="preserve">https://www.otago.ac.nz/opc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0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368896484375" w:line="240" w:lineRule="auto"/>
        <w:ind w:left="1798.02708655595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0"/>
          <w:sz w:val="48.959999084472656"/>
          <w:szCs w:val="48.95999908447265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7876"/>
          <w:sz w:val="48.959999084472656"/>
          <w:szCs w:val="48.95999908447265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0"/>
          <w:sz w:val="48.959999084472656"/>
          <w:szCs w:val="48.959999084472656"/>
          <w:u w:val="single"/>
          <w:shd w:fill="auto" w:val="clear"/>
          <w:vertAlign w:val="baseline"/>
          <w:rtl w:val="0"/>
        </w:rPr>
        <w:t xml:space="preserve">https://www.otago.ac.nz/fionagraham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1.8365478515625" w:line="240" w:lineRule="auto"/>
        <w:ind w:left="0" w:right="764.281005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563c0"/>
          <w:sz w:val="48.959999084472656"/>
          <w:szCs w:val="48.95999908447265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0"/>
          <w:sz w:val="48.959999084472656"/>
          <w:szCs w:val="48.959999084472656"/>
          <w:u w:val="single"/>
          <w:shd w:fill="auto" w:val="clear"/>
          <w:vertAlign w:val="baseline"/>
        </w:rPr>
        <w:drawing>
          <wp:inline distB="19050" distT="19050" distL="19050" distR="19050">
            <wp:extent cx="1088593" cy="386715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8593" cy="386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7.2969818115234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Created by FIONA GRAHAM 2019 University of Otago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61.08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</w:rPr>
        <w:drawing>
          <wp:inline distB="19050" distT="19050" distL="19050" distR="19050">
            <wp:extent cx="1089609" cy="38785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609" cy="387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3.39599609375" w:line="240" w:lineRule="auto"/>
        <w:ind w:left="0" w:right="5501.21337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First published by Graham F. (2020)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2914</wp:posOffset>
            </wp:positionH>
            <wp:positionV relativeFrom="paragraph">
              <wp:posOffset>27559</wp:posOffset>
            </wp:positionV>
            <wp:extent cx="3816095" cy="269748"/>
            <wp:effectExtent b="0" l="0" r="0" t="0"/>
            <wp:wrapSquare wrapText="bothSides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6095" cy="2697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938232421875" w:line="240" w:lineRule="auto"/>
        <w:ind w:left="0" w:right="4708.8024902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Occupational Performance Coaching Resources.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8687</wp:posOffset>
            </wp:positionH>
            <wp:positionV relativeFrom="paragraph">
              <wp:posOffset>27559</wp:posOffset>
            </wp:positionV>
            <wp:extent cx="5161788" cy="271272"/>
            <wp:effectExtent b="0" l="0" r="0" t="0"/>
            <wp:wrapSquare wrapText="bothSides" distB="19050" distT="19050" distL="19050" distR="1905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1788" cy="271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943359375" w:line="240" w:lineRule="auto"/>
        <w:ind w:left="0" w:right="3863.2006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682496" cy="271272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271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Retrieved from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2493264" cy="271272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271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0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http://Otago.ac.nz/opc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0"/>
          <w:sz w:val="31.920000076293945"/>
          <w:szCs w:val="31.920000076293945"/>
          <w:u w:val="single"/>
          <w:shd w:fill="auto" w:val="clear"/>
          <w:vertAlign w:val="baseline"/>
        </w:rPr>
        <w:drawing>
          <wp:inline distB="19050" distT="19050" distL="19050" distR="19050">
            <wp:extent cx="1513332" cy="271272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332" cy="271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(29/01/2020).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0.618896484375" w:line="240" w:lineRule="auto"/>
        <w:ind w:left="0" w:right="5907.236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This work is licensed under a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16997</wp:posOffset>
            </wp:positionH>
            <wp:positionV relativeFrom="paragraph">
              <wp:posOffset>27305</wp:posOffset>
            </wp:positionV>
            <wp:extent cx="3169920" cy="271272"/>
            <wp:effectExtent b="0" l="0" r="0" t="0"/>
            <wp:wrapSquare wrapText="bothSides" distB="19050" distT="19050" distL="19050" distR="1905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71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943359375" w:line="235.99586963653564" w:lineRule="auto"/>
        <w:ind w:left="3327.8005981445312" w:right="2208.39721679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Creative Commons Attribution‐NonCommercial‐NoDerivatives4.0 International License.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2209800" cy="272796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2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University of Otago.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9271</wp:posOffset>
            </wp:positionH>
            <wp:positionV relativeFrom="paragraph">
              <wp:posOffset>27305</wp:posOffset>
            </wp:positionV>
            <wp:extent cx="7466076" cy="271272"/>
            <wp:effectExtent b="0" l="0" r="0" t="0"/>
            <wp:wrapSquare wrapText="bothSides" distB="19050" distT="19050" distL="19050" distR="1905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66076" cy="271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5620638</wp:posOffset>
            </wp:positionH>
            <wp:positionV relativeFrom="paragraph">
              <wp:posOffset>27305</wp:posOffset>
            </wp:positionV>
            <wp:extent cx="2036064" cy="271272"/>
            <wp:effectExtent b="0" l="0" r="0" t="0"/>
            <wp:wrapSquare wrapText="bothSides" distB="19050" distT="19050" distL="19050" distR="1905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271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7.2189331054688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898989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98989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(C) FIONA GRAHAM 2020 University of Otago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6.5997314453125" w:line="263.7641429901123" w:lineRule="auto"/>
        <w:ind w:left="4215.150451660156" w:right="1377.254638671875" w:hanging="12.6144409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0.08000183105469"/>
          <w:szCs w:val="7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70.08000183105469"/>
          <w:szCs w:val="70.08000183105469"/>
          <w:u w:val="none"/>
          <w:shd w:fill="auto" w:val="clear"/>
          <w:vertAlign w:val="baseline"/>
          <w:rtl w:val="0"/>
        </w:rPr>
        <w:t xml:space="preserve">Coaching de Desempenho Ocupacional  (OPC)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-387730</wp:posOffset>
            </wp:positionV>
            <wp:extent cx="2532380" cy="2788412"/>
            <wp:effectExtent b="0" l="0" r="0" t="0"/>
            <wp:wrapSquare wrapText="right" distB="19050" distT="19050" distL="19050" distR="1905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27884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5748291015625" w:line="240" w:lineRule="auto"/>
        <w:ind w:left="4954.99119788408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  <w:rtl w:val="0"/>
        </w:rPr>
        <w:t xml:space="preserve">Material de apresentação introdutório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469970703125" w:line="240" w:lineRule="auto"/>
        <w:ind w:left="4193.852892220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  <w:rtl w:val="0"/>
        </w:rPr>
        <w:t xml:space="preserve">para ensino e discussão não comerciais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.6695556640625" w:line="240" w:lineRule="auto"/>
        <w:ind w:left="2061.9759085774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  <w:rtl w:val="0"/>
        </w:rPr>
        <w:t xml:space="preserve">Occupational Performance Coaching Resources (Graham,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469970703125" w:line="240" w:lineRule="auto"/>
        <w:ind w:left="1306.30558997392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  <w:rtl w:val="0"/>
        </w:rPr>
        <w:t xml:space="preserve">2020)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36956787109375" w:line="240" w:lineRule="auto"/>
        <w:ind w:left="0" w:right="2720.660400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  <w:drawing>
          <wp:inline distB="19050" distT="19050" distL="19050" distR="19050">
            <wp:extent cx="1931543" cy="1714373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1543" cy="17143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  <w:drawing>
          <wp:inline distB="19050" distT="19050" distL="19050" distR="19050">
            <wp:extent cx="1085812" cy="382499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12" cy="3824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7876"/>
          <w:sz w:val="39.119998931884766"/>
          <w:szCs w:val="39.119998931884766"/>
          <w:u w:val="none"/>
          <w:shd w:fill="auto" w:val="clear"/>
          <w:vertAlign w:val="baseline"/>
        </w:rPr>
        <w:drawing>
          <wp:inline distB="19050" distT="19050" distL="19050" distR="19050">
            <wp:extent cx="1270254" cy="2096135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254" cy="2096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eaaaa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Created by FIONA GRAHAM 2019 University of Otago </w:t>
      </w:r>
    </w:p>
    <w:sectPr>
      <w:type w:val="continuous"/>
      <w:pgSz w:h="11900" w:w="16840" w:orient="landscape"/>
      <w:pgMar w:bottom="791.9999694824219" w:top="550.999755859375" w:left="2.001599967479706" w:right="38.399658203125" w:header="0" w:footer="720"/>
      <w:cols w:equalWidth="0" w:num="1">
        <w:col w:space="0" w:w="16799.5987418293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3.png"/><Relationship Id="rId42" Type="http://schemas.openxmlformats.org/officeDocument/2006/relationships/image" Target="media/image11.png"/><Relationship Id="rId41" Type="http://schemas.openxmlformats.org/officeDocument/2006/relationships/image" Target="media/image16.png"/><Relationship Id="rId44" Type="http://schemas.openxmlformats.org/officeDocument/2006/relationships/image" Target="media/image18.png"/><Relationship Id="rId43" Type="http://schemas.openxmlformats.org/officeDocument/2006/relationships/image" Target="media/image12.png"/><Relationship Id="rId46" Type="http://schemas.openxmlformats.org/officeDocument/2006/relationships/image" Target="media/image21.png"/><Relationship Id="rId45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0.png"/><Relationship Id="rId48" Type="http://schemas.openxmlformats.org/officeDocument/2006/relationships/image" Target="media/image25.png"/><Relationship Id="rId47" Type="http://schemas.openxmlformats.org/officeDocument/2006/relationships/image" Target="media/image24.png"/><Relationship Id="rId49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image" Target="media/image36.png"/><Relationship Id="rId7" Type="http://schemas.openxmlformats.org/officeDocument/2006/relationships/image" Target="media/image38.png"/><Relationship Id="rId8" Type="http://schemas.openxmlformats.org/officeDocument/2006/relationships/image" Target="media/image37.png"/><Relationship Id="rId31" Type="http://schemas.openxmlformats.org/officeDocument/2006/relationships/image" Target="media/image41.png"/><Relationship Id="rId30" Type="http://schemas.openxmlformats.org/officeDocument/2006/relationships/image" Target="media/image44.png"/><Relationship Id="rId33" Type="http://schemas.openxmlformats.org/officeDocument/2006/relationships/image" Target="media/image30.png"/><Relationship Id="rId32" Type="http://schemas.openxmlformats.org/officeDocument/2006/relationships/image" Target="media/image26.png"/><Relationship Id="rId35" Type="http://schemas.openxmlformats.org/officeDocument/2006/relationships/image" Target="media/image29.png"/><Relationship Id="rId34" Type="http://schemas.openxmlformats.org/officeDocument/2006/relationships/image" Target="media/image31.png"/><Relationship Id="rId37" Type="http://schemas.openxmlformats.org/officeDocument/2006/relationships/image" Target="media/image8.png"/><Relationship Id="rId36" Type="http://schemas.openxmlformats.org/officeDocument/2006/relationships/image" Target="media/image7.png"/><Relationship Id="rId39" Type="http://schemas.openxmlformats.org/officeDocument/2006/relationships/image" Target="media/image5.png"/><Relationship Id="rId38" Type="http://schemas.openxmlformats.org/officeDocument/2006/relationships/image" Target="media/image2.png"/><Relationship Id="rId20" Type="http://schemas.openxmlformats.org/officeDocument/2006/relationships/image" Target="media/image10.png"/><Relationship Id="rId22" Type="http://schemas.openxmlformats.org/officeDocument/2006/relationships/image" Target="media/image17.png"/><Relationship Id="rId21" Type="http://schemas.openxmlformats.org/officeDocument/2006/relationships/image" Target="media/image33.png"/><Relationship Id="rId24" Type="http://schemas.openxmlformats.org/officeDocument/2006/relationships/image" Target="media/image34.png"/><Relationship Id="rId23" Type="http://schemas.openxmlformats.org/officeDocument/2006/relationships/image" Target="media/image19.png"/><Relationship Id="rId26" Type="http://schemas.openxmlformats.org/officeDocument/2006/relationships/image" Target="media/image45.png"/><Relationship Id="rId25" Type="http://schemas.openxmlformats.org/officeDocument/2006/relationships/image" Target="media/image32.png"/><Relationship Id="rId28" Type="http://schemas.openxmlformats.org/officeDocument/2006/relationships/image" Target="media/image43.png"/><Relationship Id="rId27" Type="http://schemas.openxmlformats.org/officeDocument/2006/relationships/image" Target="media/image39.png"/><Relationship Id="rId29" Type="http://schemas.openxmlformats.org/officeDocument/2006/relationships/image" Target="media/image27.png"/><Relationship Id="rId51" Type="http://schemas.openxmlformats.org/officeDocument/2006/relationships/image" Target="media/image28.png"/><Relationship Id="rId50" Type="http://schemas.openxmlformats.org/officeDocument/2006/relationships/image" Target="media/image23.png"/><Relationship Id="rId11" Type="http://schemas.openxmlformats.org/officeDocument/2006/relationships/image" Target="media/image46.png"/><Relationship Id="rId10" Type="http://schemas.openxmlformats.org/officeDocument/2006/relationships/image" Target="media/image35.png"/><Relationship Id="rId13" Type="http://schemas.openxmlformats.org/officeDocument/2006/relationships/image" Target="media/image6.png"/><Relationship Id="rId12" Type="http://schemas.openxmlformats.org/officeDocument/2006/relationships/image" Target="media/image14.png"/><Relationship Id="rId15" Type="http://schemas.openxmlformats.org/officeDocument/2006/relationships/image" Target="media/image1.png"/><Relationship Id="rId14" Type="http://schemas.openxmlformats.org/officeDocument/2006/relationships/image" Target="media/image3.png"/><Relationship Id="rId17" Type="http://schemas.openxmlformats.org/officeDocument/2006/relationships/image" Target="media/image4.png"/><Relationship Id="rId16" Type="http://schemas.openxmlformats.org/officeDocument/2006/relationships/image" Target="media/image9.png"/><Relationship Id="rId19" Type="http://schemas.openxmlformats.org/officeDocument/2006/relationships/image" Target="media/image15.png"/><Relationship Id="rId18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