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108B" w14:textId="67241B44" w:rsidR="00A1745E" w:rsidRDefault="000E493D" w:rsidP="00A30CFF">
      <w:pPr>
        <w:pStyle w:val="08cmindent"/>
        <w:widowControl/>
        <w:ind w:left="0" w:right="16" w:firstLine="0"/>
        <w:jc w:val="center"/>
        <w:rPr>
          <w:rFonts w:asciiTheme="minorHAnsi" w:hAnsiTheme="minorHAnsi" w:cstheme="minorHAnsi"/>
          <w:b/>
          <w:sz w:val="48"/>
          <w:szCs w:val="48"/>
        </w:rPr>
      </w:pPr>
      <w:bookmarkStart w:id="0" w:name="_Hlk111621413"/>
      <w:bookmarkEnd w:id="0"/>
      <w:r>
        <w:rPr>
          <w:noProof/>
        </w:rPr>
        <w:drawing>
          <wp:inline distT="0" distB="0" distL="0" distR="0" wp14:anchorId="6F36F590" wp14:editId="2A778ACD">
            <wp:extent cx="2394585" cy="1217295"/>
            <wp:effectExtent l="0" t="0" r="5715" b="1905"/>
            <wp:docPr id="3" name="Picture 3" descr="\\staff.hcs-p01.otago.ac.nz\corp-rd\UserShare\hulti19p\Documents\Custom Office Templates\University of Otago Logo - 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2394585" cy="1217295"/>
                    </a:xfrm>
                    <a:prstGeom prst="rect">
                      <a:avLst/>
                    </a:prstGeom>
                  </pic:spPr>
                </pic:pic>
              </a:graphicData>
            </a:graphic>
          </wp:inline>
        </w:drawing>
      </w:r>
    </w:p>
    <w:p w14:paraId="262193FE" w14:textId="77777777" w:rsidR="000E493D" w:rsidRDefault="000E493D" w:rsidP="00FB2EA9">
      <w:pPr>
        <w:pStyle w:val="08cmindent"/>
        <w:widowControl/>
        <w:ind w:left="0" w:right="16" w:firstLine="0"/>
        <w:jc w:val="center"/>
        <w:rPr>
          <w:rFonts w:asciiTheme="minorHAnsi" w:hAnsiTheme="minorHAnsi" w:cstheme="minorHAnsi"/>
          <w:b/>
          <w:sz w:val="36"/>
          <w:szCs w:val="36"/>
        </w:rPr>
      </w:pPr>
    </w:p>
    <w:p w14:paraId="080F6594" w14:textId="2830B203" w:rsidR="00FB2EA9" w:rsidRDefault="00FB2EA9" w:rsidP="00654303">
      <w:pPr>
        <w:pStyle w:val="08cmindent"/>
        <w:widowControl/>
        <w:ind w:left="0" w:right="16" w:firstLine="0"/>
        <w:jc w:val="center"/>
        <w:rPr>
          <w:rFonts w:asciiTheme="minorHAnsi" w:hAnsiTheme="minorHAnsi" w:cstheme="minorHAnsi"/>
          <w:b/>
          <w:sz w:val="36"/>
          <w:szCs w:val="36"/>
        </w:rPr>
      </w:pPr>
      <w:r>
        <w:rPr>
          <w:rFonts w:asciiTheme="minorHAnsi" w:hAnsiTheme="minorHAnsi" w:cstheme="minorHAnsi"/>
          <w:b/>
          <w:sz w:val="36"/>
          <w:szCs w:val="36"/>
        </w:rPr>
        <w:t xml:space="preserve">University of Otago </w:t>
      </w:r>
      <w:r w:rsidRPr="00AE69C1">
        <w:rPr>
          <w:rFonts w:asciiTheme="minorHAnsi" w:hAnsiTheme="minorHAnsi" w:cstheme="minorHAnsi"/>
          <w:b/>
          <w:sz w:val="36"/>
          <w:szCs w:val="36"/>
        </w:rPr>
        <w:t>Research Theme</w:t>
      </w:r>
      <w:r>
        <w:rPr>
          <w:rFonts w:asciiTheme="minorHAnsi" w:hAnsiTheme="minorHAnsi" w:cstheme="minorHAnsi"/>
          <w:b/>
          <w:sz w:val="36"/>
          <w:szCs w:val="36"/>
        </w:rPr>
        <w:t>s</w:t>
      </w:r>
    </w:p>
    <w:p w14:paraId="507285CC" w14:textId="0B35C0C3" w:rsidR="00654303" w:rsidRPr="00AE69C1" w:rsidRDefault="00654303" w:rsidP="00654303">
      <w:pPr>
        <w:pStyle w:val="08cmindent"/>
        <w:widowControl/>
        <w:ind w:left="0" w:right="16" w:firstLine="0"/>
        <w:jc w:val="center"/>
        <w:rPr>
          <w:rFonts w:asciiTheme="minorHAnsi" w:hAnsiTheme="minorHAnsi" w:cstheme="minorHAnsi"/>
          <w:sz w:val="36"/>
          <w:szCs w:val="36"/>
        </w:rPr>
      </w:pPr>
      <w:r>
        <w:rPr>
          <w:rFonts w:asciiTheme="minorHAnsi" w:hAnsiTheme="minorHAnsi" w:cstheme="minorHAnsi"/>
          <w:b/>
          <w:sz w:val="36"/>
          <w:szCs w:val="36"/>
        </w:rPr>
        <w:t>Expression of Interest</w:t>
      </w:r>
    </w:p>
    <w:p w14:paraId="51B89C95" w14:textId="77777777" w:rsidR="00FB2EA9" w:rsidRDefault="00FB2EA9" w:rsidP="00FB2EA9">
      <w:pPr>
        <w:pStyle w:val="00cmindent"/>
        <w:widowControl/>
        <w:tabs>
          <w:tab w:val="left" w:pos="4350"/>
        </w:tabs>
        <w:ind w:right="16"/>
        <w:jc w:val="left"/>
        <w:rPr>
          <w:rFonts w:asciiTheme="minorHAnsi" w:hAnsiTheme="minorHAnsi" w:cstheme="minorHAnsi"/>
          <w:b/>
          <w:szCs w:val="24"/>
        </w:rPr>
      </w:pPr>
      <w:r w:rsidRPr="003D1311">
        <w:rPr>
          <w:rFonts w:asciiTheme="minorHAnsi" w:hAnsiTheme="minorHAnsi" w:cstheme="minorHAnsi"/>
          <w:b/>
          <w:szCs w:val="24"/>
        </w:rPr>
        <w:tab/>
      </w:r>
    </w:p>
    <w:p w14:paraId="325BD459" w14:textId="5A22B543" w:rsidR="00FB2EA9" w:rsidRPr="00FE0C15" w:rsidRDefault="00FB2EA9" w:rsidP="00FB2EA9">
      <w:pPr>
        <w:pStyle w:val="00cmindent"/>
        <w:widowControl/>
        <w:tabs>
          <w:tab w:val="left" w:pos="4350"/>
        </w:tabs>
        <w:ind w:right="16"/>
        <w:jc w:val="center"/>
        <w:rPr>
          <w:rFonts w:asciiTheme="minorHAnsi" w:hAnsiTheme="minorHAnsi" w:cstheme="minorHAnsi"/>
          <w:b/>
          <w:color w:val="C00000"/>
          <w:sz w:val="36"/>
          <w:szCs w:val="36"/>
        </w:rPr>
      </w:pPr>
      <w:r w:rsidRPr="00FE0C15">
        <w:rPr>
          <w:rFonts w:asciiTheme="minorHAnsi" w:hAnsiTheme="minorHAnsi" w:cstheme="minorHAnsi"/>
          <w:b/>
          <w:color w:val="C00000"/>
          <w:sz w:val="36"/>
          <w:szCs w:val="36"/>
        </w:rPr>
        <w:t xml:space="preserve">Registration due </w:t>
      </w:r>
      <w:r w:rsidR="00571325">
        <w:rPr>
          <w:rFonts w:asciiTheme="minorHAnsi" w:hAnsiTheme="minorHAnsi" w:cstheme="minorHAnsi"/>
          <w:b/>
          <w:color w:val="C00000"/>
          <w:sz w:val="36"/>
          <w:szCs w:val="36"/>
        </w:rPr>
        <w:t>midday Wednesday 28</w:t>
      </w:r>
      <w:r w:rsidR="00571325" w:rsidRPr="00571325">
        <w:rPr>
          <w:rFonts w:asciiTheme="minorHAnsi" w:hAnsiTheme="minorHAnsi" w:cstheme="minorHAnsi"/>
          <w:b/>
          <w:color w:val="C00000"/>
          <w:sz w:val="36"/>
          <w:szCs w:val="36"/>
          <w:vertAlign w:val="superscript"/>
        </w:rPr>
        <w:t>th</w:t>
      </w:r>
      <w:r w:rsidR="00571325">
        <w:rPr>
          <w:rFonts w:asciiTheme="minorHAnsi" w:hAnsiTheme="minorHAnsi" w:cstheme="minorHAnsi"/>
          <w:b/>
          <w:color w:val="C00000"/>
          <w:sz w:val="36"/>
          <w:szCs w:val="36"/>
        </w:rPr>
        <w:t xml:space="preserve"> February 2024</w:t>
      </w:r>
    </w:p>
    <w:p w14:paraId="73F45C8C" w14:textId="77777777" w:rsidR="00FE0C15" w:rsidRDefault="00FE0C15" w:rsidP="00FB2EA9">
      <w:pPr>
        <w:pStyle w:val="00cmindent"/>
        <w:widowControl/>
        <w:tabs>
          <w:tab w:val="left" w:pos="4350"/>
        </w:tabs>
        <w:ind w:right="16"/>
        <w:jc w:val="center"/>
        <w:rPr>
          <w:rFonts w:asciiTheme="minorHAnsi" w:hAnsiTheme="minorHAnsi" w:cstheme="minorHAnsi"/>
          <w:b/>
          <w:sz w:val="28"/>
          <w:szCs w:val="28"/>
        </w:rPr>
      </w:pPr>
    </w:p>
    <w:p w14:paraId="07EE3A78" w14:textId="06728F69" w:rsidR="00FB2EA9" w:rsidRPr="00FE0C15" w:rsidRDefault="00FB2EA9" w:rsidP="00FB2EA9">
      <w:pPr>
        <w:pStyle w:val="00cmindent"/>
        <w:widowControl/>
        <w:tabs>
          <w:tab w:val="left" w:pos="4350"/>
        </w:tabs>
        <w:ind w:right="16"/>
        <w:jc w:val="center"/>
        <w:rPr>
          <w:rFonts w:asciiTheme="minorHAnsi" w:hAnsiTheme="minorHAnsi" w:cstheme="minorHAnsi"/>
          <w:b/>
          <w:sz w:val="28"/>
          <w:szCs w:val="28"/>
        </w:rPr>
      </w:pPr>
      <w:r w:rsidRPr="00FE0C15">
        <w:rPr>
          <w:rFonts w:asciiTheme="minorHAnsi" w:hAnsiTheme="minorHAnsi" w:cstheme="minorHAnsi"/>
          <w:b/>
          <w:sz w:val="28"/>
          <w:szCs w:val="28"/>
        </w:rPr>
        <w:t xml:space="preserve">to be emailed to </w:t>
      </w:r>
      <w:r w:rsidR="00FE0C15" w:rsidRPr="00FE0C15">
        <w:rPr>
          <w:rFonts w:asciiTheme="minorHAnsi" w:hAnsiTheme="minorHAnsi" w:cstheme="minorHAnsi"/>
          <w:b/>
          <w:sz w:val="28"/>
          <w:szCs w:val="28"/>
        </w:rPr>
        <w:t>research.committee@otago.ac.nz</w:t>
      </w:r>
    </w:p>
    <w:p w14:paraId="5945C2CB" w14:textId="77777777" w:rsidR="00FB2EA9" w:rsidRPr="000512E5" w:rsidRDefault="00FB2EA9" w:rsidP="00FB2EA9">
      <w:pPr>
        <w:pStyle w:val="00cmindent"/>
        <w:widowControl/>
        <w:tabs>
          <w:tab w:val="left" w:pos="4350"/>
        </w:tabs>
        <w:ind w:right="16"/>
        <w:jc w:val="center"/>
        <w:rPr>
          <w:rFonts w:asciiTheme="minorHAnsi" w:hAnsiTheme="minorHAnsi" w:cstheme="minorHAnsi"/>
          <w:b/>
          <w:color w:val="C00000"/>
          <w:sz w:val="16"/>
          <w:szCs w:val="16"/>
        </w:rPr>
      </w:pPr>
    </w:p>
    <w:p w14:paraId="136C9CBC" w14:textId="15B1EC91" w:rsidR="002633F3" w:rsidRPr="000E493D" w:rsidRDefault="00A30CFF" w:rsidP="000E493D">
      <w:pPr>
        <w:pStyle w:val="00cmindent"/>
        <w:widowControl/>
        <w:tabs>
          <w:tab w:val="left" w:pos="4350"/>
        </w:tabs>
        <w:ind w:right="16"/>
        <w:jc w:val="left"/>
        <w:rPr>
          <w:rFonts w:asciiTheme="minorHAnsi" w:hAnsiTheme="minorHAnsi" w:cstheme="minorHAnsi"/>
          <w:b/>
          <w:sz w:val="32"/>
          <w:szCs w:val="32"/>
        </w:rPr>
      </w:pPr>
      <w:r w:rsidRPr="00972272">
        <w:rPr>
          <w:rFonts w:asciiTheme="minorHAnsi" w:hAnsiTheme="minorHAnsi" w:cstheme="minorHAnsi"/>
          <w:b/>
          <w:sz w:val="52"/>
          <w:szCs w:val="52"/>
        </w:rPr>
        <w:tab/>
      </w:r>
    </w:p>
    <w:p w14:paraId="73A92A07" w14:textId="5B3873B9" w:rsidR="0098246B" w:rsidRPr="00561827" w:rsidRDefault="00957F2B" w:rsidP="00A30CFF">
      <w:pPr>
        <w:rPr>
          <w:rFonts w:asciiTheme="minorHAnsi" w:hAnsiTheme="minorHAnsi" w:cstheme="minorHAnsi"/>
          <w:bCs/>
          <w:sz w:val="22"/>
          <w:szCs w:val="22"/>
        </w:rPr>
      </w:pPr>
      <w:r w:rsidRPr="00586117">
        <w:rPr>
          <w:rFonts w:asciiTheme="minorHAnsi" w:hAnsiTheme="minorHAnsi" w:cstheme="minorHAnsi"/>
          <w:b/>
          <w:sz w:val="22"/>
          <w:szCs w:val="22"/>
        </w:rPr>
        <w:t xml:space="preserve">Name of Proposed </w:t>
      </w:r>
      <w:r w:rsidR="002650BC">
        <w:rPr>
          <w:rFonts w:asciiTheme="minorHAnsi" w:hAnsiTheme="minorHAnsi" w:cstheme="minorHAnsi"/>
          <w:b/>
          <w:sz w:val="22"/>
          <w:szCs w:val="22"/>
        </w:rPr>
        <w:t xml:space="preserve">Research </w:t>
      </w:r>
      <w:r w:rsidRPr="00586117">
        <w:rPr>
          <w:rFonts w:asciiTheme="minorHAnsi" w:hAnsiTheme="minorHAnsi" w:cstheme="minorHAnsi"/>
          <w:b/>
          <w:sz w:val="22"/>
          <w:szCs w:val="22"/>
        </w:rPr>
        <w:t>Theme:</w:t>
      </w:r>
      <w:r w:rsidR="00586117">
        <w:rPr>
          <w:rFonts w:asciiTheme="minorHAnsi" w:hAnsiTheme="minorHAnsi" w:cstheme="minorHAnsi"/>
          <w:bCs/>
          <w:sz w:val="22"/>
          <w:szCs w:val="22"/>
        </w:rPr>
        <w:t xml:space="preserve"> </w:t>
      </w:r>
    </w:p>
    <w:p w14:paraId="4C69E7A1" w14:textId="77777777" w:rsidR="00957F2B" w:rsidRPr="00561827" w:rsidRDefault="00957F2B" w:rsidP="00A30CFF">
      <w:pPr>
        <w:rPr>
          <w:rFonts w:asciiTheme="minorHAnsi" w:hAnsiTheme="minorHAnsi" w:cstheme="minorHAnsi"/>
          <w:b/>
          <w:sz w:val="22"/>
          <w:szCs w:val="22"/>
        </w:rPr>
      </w:pPr>
    </w:p>
    <w:p w14:paraId="7B6EF1F9" w14:textId="53843960" w:rsidR="00DE38DF" w:rsidRPr="00561827" w:rsidRDefault="004363FB" w:rsidP="00DE38DF">
      <w:pPr>
        <w:rPr>
          <w:rFonts w:asciiTheme="minorHAnsi" w:hAnsiTheme="minorHAnsi" w:cstheme="minorHAnsi"/>
          <w:bCs/>
          <w:sz w:val="22"/>
          <w:szCs w:val="22"/>
        </w:rPr>
      </w:pPr>
      <w:r w:rsidRPr="00586117">
        <w:rPr>
          <w:rFonts w:asciiTheme="minorHAnsi" w:hAnsiTheme="minorHAnsi" w:cstheme="minorHAnsi"/>
          <w:b/>
          <w:sz w:val="22"/>
          <w:szCs w:val="22"/>
        </w:rPr>
        <w:t>Director/</w:t>
      </w:r>
      <w:r w:rsidR="00DE38DF" w:rsidRPr="00586117">
        <w:rPr>
          <w:rFonts w:asciiTheme="minorHAnsi" w:hAnsiTheme="minorHAnsi" w:cstheme="minorHAnsi"/>
          <w:b/>
          <w:sz w:val="22"/>
          <w:szCs w:val="22"/>
        </w:rPr>
        <w:t>Princip</w:t>
      </w:r>
      <w:r w:rsidR="00FF1758">
        <w:rPr>
          <w:rFonts w:asciiTheme="minorHAnsi" w:hAnsiTheme="minorHAnsi" w:cstheme="minorHAnsi"/>
          <w:b/>
          <w:sz w:val="22"/>
          <w:szCs w:val="22"/>
        </w:rPr>
        <w:t>a</w:t>
      </w:r>
      <w:r w:rsidR="00DE38DF" w:rsidRPr="00586117">
        <w:rPr>
          <w:rFonts w:asciiTheme="minorHAnsi" w:hAnsiTheme="minorHAnsi" w:cstheme="minorHAnsi"/>
          <w:b/>
          <w:sz w:val="22"/>
          <w:szCs w:val="22"/>
        </w:rPr>
        <w:t xml:space="preserve">l Applicant’s </w:t>
      </w:r>
      <w:r w:rsidRPr="00586117">
        <w:rPr>
          <w:rFonts w:asciiTheme="minorHAnsi" w:hAnsiTheme="minorHAnsi" w:cstheme="minorHAnsi"/>
          <w:b/>
          <w:sz w:val="22"/>
          <w:szCs w:val="22"/>
        </w:rPr>
        <w:t>N</w:t>
      </w:r>
      <w:r w:rsidR="00DE38DF" w:rsidRPr="00586117">
        <w:rPr>
          <w:rFonts w:asciiTheme="minorHAnsi" w:hAnsiTheme="minorHAnsi" w:cstheme="minorHAnsi"/>
          <w:b/>
          <w:sz w:val="22"/>
          <w:szCs w:val="22"/>
        </w:rPr>
        <w:t>ame and Title</w:t>
      </w:r>
      <w:r w:rsidRPr="00586117">
        <w:rPr>
          <w:rFonts w:asciiTheme="minorHAnsi" w:hAnsiTheme="minorHAnsi" w:cstheme="minorHAnsi"/>
          <w:b/>
          <w:sz w:val="22"/>
          <w:szCs w:val="22"/>
        </w:rPr>
        <w:t>:</w:t>
      </w:r>
      <w:r w:rsidR="00586117">
        <w:rPr>
          <w:rFonts w:asciiTheme="minorHAnsi" w:hAnsiTheme="minorHAnsi" w:cstheme="minorHAnsi"/>
          <w:bCs/>
          <w:sz w:val="22"/>
          <w:szCs w:val="22"/>
        </w:rPr>
        <w:t xml:space="preserve"> </w:t>
      </w:r>
    </w:p>
    <w:p w14:paraId="2F462CE7" w14:textId="77777777" w:rsidR="00A43B3F" w:rsidRPr="00561827" w:rsidRDefault="00A43B3F" w:rsidP="00DE38DF">
      <w:pPr>
        <w:rPr>
          <w:rFonts w:asciiTheme="minorHAnsi" w:hAnsiTheme="minorHAnsi" w:cstheme="minorHAnsi"/>
          <w:bCs/>
          <w:sz w:val="22"/>
          <w:szCs w:val="22"/>
        </w:rPr>
      </w:pPr>
    </w:p>
    <w:p w14:paraId="68439586" w14:textId="0D276FFD" w:rsidR="00DE38DF" w:rsidRPr="00561827" w:rsidRDefault="004363FB" w:rsidP="00DE38DF">
      <w:pPr>
        <w:rPr>
          <w:rFonts w:asciiTheme="minorHAnsi" w:hAnsiTheme="minorHAnsi" w:cstheme="minorHAnsi"/>
          <w:bCs/>
          <w:sz w:val="22"/>
          <w:szCs w:val="22"/>
        </w:rPr>
      </w:pPr>
      <w:r w:rsidRPr="00586117">
        <w:rPr>
          <w:rFonts w:asciiTheme="minorHAnsi" w:hAnsiTheme="minorHAnsi" w:cstheme="minorHAnsi"/>
          <w:b/>
          <w:sz w:val="22"/>
          <w:szCs w:val="22"/>
        </w:rPr>
        <w:t>Position and Department</w:t>
      </w:r>
      <w:r w:rsidR="00182703" w:rsidRPr="00586117">
        <w:rPr>
          <w:rFonts w:asciiTheme="minorHAnsi" w:hAnsiTheme="minorHAnsi" w:cstheme="minorHAnsi"/>
          <w:b/>
          <w:sz w:val="22"/>
          <w:szCs w:val="22"/>
        </w:rPr>
        <w:t>/Programme/School:</w:t>
      </w:r>
      <w:r w:rsidR="00586117">
        <w:rPr>
          <w:rFonts w:asciiTheme="minorHAnsi" w:hAnsiTheme="minorHAnsi" w:cstheme="minorHAnsi"/>
          <w:bCs/>
          <w:sz w:val="22"/>
          <w:szCs w:val="22"/>
        </w:rPr>
        <w:t xml:space="preserve"> </w:t>
      </w:r>
    </w:p>
    <w:p w14:paraId="4417179B" w14:textId="5B7DC20C" w:rsidR="004E0729" w:rsidRPr="00561827" w:rsidRDefault="004E0729" w:rsidP="00DE38DF">
      <w:pPr>
        <w:rPr>
          <w:rFonts w:asciiTheme="minorHAnsi" w:hAnsiTheme="minorHAnsi" w:cstheme="minorHAnsi"/>
          <w:bCs/>
          <w:sz w:val="22"/>
          <w:szCs w:val="22"/>
        </w:rPr>
      </w:pPr>
    </w:p>
    <w:p w14:paraId="028A2C0B" w14:textId="35F7B55F" w:rsidR="002E16D7" w:rsidRPr="00586117" w:rsidRDefault="00AC7C26" w:rsidP="00DE38DF">
      <w:pPr>
        <w:rPr>
          <w:rFonts w:asciiTheme="minorHAnsi" w:hAnsiTheme="minorHAnsi" w:cstheme="minorHAnsi"/>
          <w:b/>
          <w:sz w:val="22"/>
          <w:szCs w:val="22"/>
        </w:rPr>
      </w:pPr>
      <w:r w:rsidRPr="00586117">
        <w:rPr>
          <w:rFonts w:asciiTheme="minorHAnsi" w:hAnsiTheme="minorHAnsi" w:cstheme="minorHAnsi"/>
          <w:b/>
          <w:sz w:val="22"/>
          <w:szCs w:val="22"/>
        </w:rPr>
        <w:t>Princip</w:t>
      </w:r>
      <w:r w:rsidR="00FF1758">
        <w:rPr>
          <w:rFonts w:asciiTheme="minorHAnsi" w:hAnsiTheme="minorHAnsi" w:cstheme="minorHAnsi"/>
          <w:b/>
          <w:sz w:val="22"/>
          <w:szCs w:val="22"/>
        </w:rPr>
        <w:t>a</w:t>
      </w:r>
      <w:r w:rsidRPr="00586117">
        <w:rPr>
          <w:rFonts w:asciiTheme="minorHAnsi" w:hAnsiTheme="minorHAnsi" w:cstheme="minorHAnsi"/>
          <w:b/>
          <w:sz w:val="22"/>
          <w:szCs w:val="22"/>
        </w:rPr>
        <w:t xml:space="preserve">l Research Theme </w:t>
      </w:r>
      <w:r w:rsidR="00CD634E" w:rsidRPr="00586117">
        <w:rPr>
          <w:rFonts w:asciiTheme="minorHAnsi" w:hAnsiTheme="minorHAnsi" w:cstheme="minorHAnsi"/>
          <w:b/>
          <w:sz w:val="22"/>
          <w:szCs w:val="22"/>
        </w:rPr>
        <w:t>members</w:t>
      </w:r>
      <w:r w:rsidR="002E16D7" w:rsidRPr="00586117">
        <w:rPr>
          <w:rFonts w:asciiTheme="minorHAnsi" w:hAnsiTheme="minorHAnsi" w:cstheme="minorHAnsi"/>
          <w:b/>
          <w:sz w:val="22"/>
          <w:szCs w:val="22"/>
        </w:rPr>
        <w:t>, Department/Programme, Role</w:t>
      </w:r>
    </w:p>
    <w:p w14:paraId="2C0E5D5E" w14:textId="54568B6E" w:rsidR="00F12D5E" w:rsidRPr="00DB6566" w:rsidRDefault="00F12D5E" w:rsidP="00DE38DF">
      <w:pPr>
        <w:rPr>
          <w:rFonts w:asciiTheme="minorHAnsi" w:hAnsiTheme="minorHAnsi" w:cstheme="minorHAnsi"/>
          <w:bCs/>
          <w:i/>
          <w:iCs/>
          <w:sz w:val="20"/>
          <w:highlight w:val="lightGray"/>
        </w:rPr>
      </w:pPr>
      <w:r w:rsidRPr="00DB6566">
        <w:rPr>
          <w:rFonts w:asciiTheme="minorHAnsi" w:hAnsiTheme="minorHAnsi" w:cstheme="minorHAnsi"/>
          <w:bCs/>
          <w:i/>
          <w:iCs/>
          <w:sz w:val="20"/>
          <w:highlight w:val="lightGray"/>
        </w:rPr>
        <w:t xml:space="preserve">Include non-Otago University people if </w:t>
      </w:r>
      <w:proofErr w:type="gramStart"/>
      <w:r w:rsidRPr="00DB6566">
        <w:rPr>
          <w:rFonts w:asciiTheme="minorHAnsi" w:hAnsiTheme="minorHAnsi" w:cstheme="minorHAnsi"/>
          <w:bCs/>
          <w:i/>
          <w:iCs/>
          <w:sz w:val="20"/>
          <w:highlight w:val="lightGray"/>
        </w:rPr>
        <w:t>applicable</w:t>
      </w:r>
      <w:proofErr w:type="gramEnd"/>
    </w:p>
    <w:p w14:paraId="61C9B176" w14:textId="5DEE7BCF" w:rsidR="000558B4" w:rsidRPr="00DB6566" w:rsidRDefault="002E16D7" w:rsidP="00DE38DF">
      <w:pPr>
        <w:rPr>
          <w:rFonts w:asciiTheme="minorHAnsi" w:hAnsiTheme="minorHAnsi" w:cstheme="minorHAnsi"/>
          <w:bCs/>
          <w:i/>
          <w:iCs/>
          <w:sz w:val="20"/>
          <w:highlight w:val="lightGray"/>
        </w:rPr>
      </w:pPr>
      <w:r w:rsidRPr="00DB6566">
        <w:rPr>
          <w:rFonts w:asciiTheme="minorHAnsi" w:hAnsiTheme="minorHAnsi" w:cstheme="minorHAnsi"/>
          <w:bCs/>
          <w:i/>
          <w:iCs/>
          <w:sz w:val="20"/>
          <w:highlight w:val="lightGray"/>
        </w:rPr>
        <w:t xml:space="preserve">e.g. </w:t>
      </w:r>
      <w:r w:rsidR="00E01948" w:rsidRPr="00DB6566">
        <w:rPr>
          <w:rFonts w:asciiTheme="minorHAnsi" w:hAnsiTheme="minorHAnsi" w:cstheme="minorHAnsi"/>
          <w:bCs/>
          <w:i/>
          <w:iCs/>
          <w:sz w:val="20"/>
          <w:highlight w:val="lightGray"/>
        </w:rPr>
        <w:tab/>
      </w:r>
      <w:r w:rsidR="001F710B" w:rsidRPr="00DB6566">
        <w:rPr>
          <w:rFonts w:asciiTheme="minorHAnsi" w:hAnsiTheme="minorHAnsi" w:cstheme="minorHAnsi"/>
          <w:bCs/>
          <w:i/>
          <w:iCs/>
          <w:sz w:val="20"/>
          <w:highlight w:val="lightGray"/>
        </w:rPr>
        <w:t>Dr</w:t>
      </w:r>
      <w:r w:rsidRPr="00DB6566">
        <w:rPr>
          <w:rFonts w:asciiTheme="minorHAnsi" w:hAnsiTheme="minorHAnsi" w:cstheme="minorHAnsi"/>
          <w:bCs/>
          <w:i/>
          <w:iCs/>
          <w:sz w:val="20"/>
          <w:highlight w:val="lightGray"/>
        </w:rPr>
        <w:t xml:space="preserve"> </w:t>
      </w:r>
      <w:r w:rsidR="00E45187" w:rsidRPr="00DB6566">
        <w:rPr>
          <w:rFonts w:asciiTheme="minorHAnsi" w:hAnsiTheme="minorHAnsi" w:cstheme="minorHAnsi"/>
          <w:bCs/>
          <w:i/>
          <w:iCs/>
          <w:sz w:val="20"/>
          <w:highlight w:val="lightGray"/>
        </w:rPr>
        <w:t>Jane</w:t>
      </w:r>
      <w:r w:rsidRPr="00DB6566">
        <w:rPr>
          <w:rFonts w:asciiTheme="minorHAnsi" w:hAnsiTheme="minorHAnsi" w:cstheme="minorHAnsi"/>
          <w:bCs/>
          <w:i/>
          <w:iCs/>
          <w:sz w:val="20"/>
          <w:highlight w:val="lightGray"/>
        </w:rPr>
        <w:t xml:space="preserve"> Smith, </w:t>
      </w:r>
      <w:r w:rsidR="000558B4" w:rsidRPr="00DB6566">
        <w:rPr>
          <w:rFonts w:asciiTheme="minorHAnsi" w:hAnsiTheme="minorHAnsi" w:cstheme="minorHAnsi"/>
          <w:bCs/>
          <w:i/>
          <w:iCs/>
          <w:sz w:val="20"/>
          <w:highlight w:val="lightGray"/>
        </w:rPr>
        <w:t xml:space="preserve">Dept of Surgery, </w:t>
      </w:r>
      <w:r w:rsidR="000E4649" w:rsidRPr="00DB6566">
        <w:rPr>
          <w:rFonts w:asciiTheme="minorHAnsi" w:hAnsiTheme="minorHAnsi" w:cstheme="minorHAnsi"/>
          <w:bCs/>
          <w:i/>
          <w:iCs/>
          <w:sz w:val="20"/>
          <w:highlight w:val="lightGray"/>
        </w:rPr>
        <w:t>C</w:t>
      </w:r>
      <w:r w:rsidR="000558B4" w:rsidRPr="00DB6566">
        <w:rPr>
          <w:rFonts w:asciiTheme="minorHAnsi" w:hAnsiTheme="minorHAnsi" w:cstheme="minorHAnsi"/>
          <w:bCs/>
          <w:i/>
          <w:iCs/>
          <w:sz w:val="20"/>
          <w:highlight w:val="lightGray"/>
        </w:rPr>
        <w:t>linical oversight</w:t>
      </w:r>
    </w:p>
    <w:p w14:paraId="050400EC" w14:textId="253EB355" w:rsidR="002E16D7" w:rsidRPr="00DB6566" w:rsidRDefault="001F710B" w:rsidP="00DE38DF">
      <w:pPr>
        <w:rPr>
          <w:rFonts w:asciiTheme="minorHAnsi" w:hAnsiTheme="minorHAnsi" w:cstheme="minorHAnsi"/>
          <w:bCs/>
          <w:i/>
          <w:iCs/>
          <w:sz w:val="20"/>
        </w:rPr>
      </w:pPr>
      <w:r w:rsidRPr="00DB6566">
        <w:rPr>
          <w:rFonts w:asciiTheme="minorHAnsi" w:hAnsiTheme="minorHAnsi" w:cstheme="minorHAnsi"/>
          <w:bCs/>
          <w:i/>
          <w:iCs/>
          <w:sz w:val="20"/>
          <w:highlight w:val="lightGray"/>
        </w:rPr>
        <w:t xml:space="preserve"> </w:t>
      </w:r>
      <w:r w:rsidR="00A851E9" w:rsidRPr="00DB6566">
        <w:rPr>
          <w:rFonts w:asciiTheme="minorHAnsi" w:hAnsiTheme="minorHAnsi" w:cstheme="minorHAnsi"/>
          <w:bCs/>
          <w:i/>
          <w:iCs/>
          <w:sz w:val="20"/>
          <w:highlight w:val="lightGray"/>
        </w:rPr>
        <w:t xml:space="preserve"> </w:t>
      </w:r>
      <w:r w:rsidR="00E01948" w:rsidRPr="00DB6566">
        <w:rPr>
          <w:rFonts w:asciiTheme="minorHAnsi" w:hAnsiTheme="minorHAnsi" w:cstheme="minorHAnsi"/>
          <w:bCs/>
          <w:i/>
          <w:iCs/>
          <w:sz w:val="20"/>
          <w:highlight w:val="lightGray"/>
        </w:rPr>
        <w:tab/>
      </w:r>
      <w:r w:rsidR="00490816" w:rsidRPr="00DB6566">
        <w:rPr>
          <w:rFonts w:asciiTheme="minorHAnsi" w:hAnsiTheme="minorHAnsi" w:cstheme="minorHAnsi"/>
          <w:bCs/>
          <w:i/>
          <w:iCs/>
          <w:sz w:val="20"/>
          <w:highlight w:val="lightGray"/>
        </w:rPr>
        <w:t xml:space="preserve">Mr James Jones, Dept of </w:t>
      </w:r>
      <w:r w:rsidR="00E45187" w:rsidRPr="00DB6566">
        <w:rPr>
          <w:rFonts w:asciiTheme="minorHAnsi" w:hAnsiTheme="minorHAnsi" w:cstheme="minorHAnsi"/>
          <w:bCs/>
          <w:i/>
          <w:iCs/>
          <w:sz w:val="20"/>
          <w:highlight w:val="lightGray"/>
        </w:rPr>
        <w:t>Pharmacy, Administrative support</w:t>
      </w:r>
    </w:p>
    <w:p w14:paraId="1792082C" w14:textId="77777777" w:rsidR="007B3EC9" w:rsidRPr="00561827" w:rsidRDefault="007B3EC9" w:rsidP="00DE38DF">
      <w:pPr>
        <w:rPr>
          <w:rFonts w:asciiTheme="minorHAnsi" w:hAnsiTheme="minorHAnsi" w:cstheme="minorHAnsi"/>
          <w:bCs/>
          <w:i/>
          <w:iCs/>
          <w:sz w:val="22"/>
          <w:szCs w:val="22"/>
        </w:rPr>
      </w:pPr>
    </w:p>
    <w:p w14:paraId="1C81AD8D" w14:textId="7DD71B29" w:rsidR="00561827" w:rsidRPr="00586117" w:rsidRDefault="007B3EC9" w:rsidP="00DE38DF">
      <w:pPr>
        <w:rPr>
          <w:rFonts w:asciiTheme="minorHAnsi" w:hAnsiTheme="minorHAnsi" w:cstheme="minorHAnsi"/>
          <w:b/>
          <w:sz w:val="22"/>
          <w:szCs w:val="22"/>
        </w:rPr>
      </w:pPr>
      <w:r w:rsidRPr="00586117">
        <w:rPr>
          <w:rFonts w:asciiTheme="minorHAnsi" w:hAnsiTheme="minorHAnsi" w:cstheme="minorHAnsi"/>
          <w:b/>
          <w:sz w:val="22"/>
          <w:szCs w:val="22"/>
        </w:rPr>
        <w:t xml:space="preserve">Has the </w:t>
      </w:r>
      <w:r w:rsidR="002650BC">
        <w:rPr>
          <w:rFonts w:asciiTheme="minorHAnsi" w:hAnsiTheme="minorHAnsi" w:cstheme="minorHAnsi"/>
          <w:b/>
          <w:sz w:val="22"/>
          <w:szCs w:val="22"/>
        </w:rPr>
        <w:t>R</w:t>
      </w:r>
      <w:r w:rsidR="00DB6566" w:rsidRPr="00586117">
        <w:rPr>
          <w:rFonts w:asciiTheme="minorHAnsi" w:hAnsiTheme="minorHAnsi" w:cstheme="minorHAnsi"/>
          <w:b/>
          <w:sz w:val="22"/>
          <w:szCs w:val="22"/>
        </w:rPr>
        <w:t>esearch Theme</w:t>
      </w:r>
      <w:r w:rsidRPr="00586117">
        <w:rPr>
          <w:rFonts w:asciiTheme="minorHAnsi" w:hAnsiTheme="minorHAnsi" w:cstheme="minorHAnsi"/>
          <w:b/>
          <w:sz w:val="22"/>
          <w:szCs w:val="22"/>
        </w:rPr>
        <w:t xml:space="preserve"> been funded previously</w:t>
      </w:r>
      <w:r w:rsidR="00D25808">
        <w:rPr>
          <w:rFonts w:asciiTheme="minorHAnsi" w:hAnsiTheme="minorHAnsi" w:cstheme="minorHAnsi"/>
          <w:b/>
          <w:sz w:val="22"/>
          <w:szCs w:val="22"/>
        </w:rPr>
        <w:t xml:space="preserve"> (as a Theme, Centre or Network)</w:t>
      </w:r>
      <w:r w:rsidRPr="00586117">
        <w:rPr>
          <w:rFonts w:asciiTheme="minorHAnsi" w:hAnsiTheme="minorHAnsi" w:cstheme="minorHAnsi"/>
          <w:b/>
          <w:sz w:val="22"/>
          <w:szCs w:val="22"/>
        </w:rPr>
        <w:t xml:space="preserve">? </w:t>
      </w:r>
      <w:r w:rsidR="00561827" w:rsidRPr="00586117">
        <w:rPr>
          <w:rFonts w:asciiTheme="minorHAnsi" w:hAnsiTheme="minorHAnsi" w:cstheme="minorHAnsi"/>
          <w:b/>
          <w:sz w:val="22"/>
          <w:szCs w:val="22"/>
        </w:rPr>
        <w:tab/>
        <w:t>Yes</w:t>
      </w:r>
      <w:r w:rsidR="00561827" w:rsidRPr="00586117">
        <w:rPr>
          <w:rFonts w:asciiTheme="minorHAnsi" w:hAnsiTheme="minorHAnsi" w:cstheme="minorHAnsi"/>
          <w:b/>
          <w:sz w:val="22"/>
          <w:szCs w:val="22"/>
        </w:rPr>
        <w:tab/>
        <w:t>No</w:t>
      </w:r>
    </w:p>
    <w:p w14:paraId="2EAFAF7A" w14:textId="77777777" w:rsidR="00561827" w:rsidRDefault="00561827" w:rsidP="00DE38DF">
      <w:pPr>
        <w:rPr>
          <w:rFonts w:asciiTheme="minorHAnsi" w:hAnsiTheme="minorHAnsi" w:cstheme="minorHAnsi"/>
          <w:bCs/>
          <w:sz w:val="22"/>
          <w:szCs w:val="22"/>
        </w:rPr>
      </w:pPr>
    </w:p>
    <w:p w14:paraId="5493E217" w14:textId="7D37F6AE" w:rsidR="007B3EC9" w:rsidRPr="00586117" w:rsidRDefault="007B3EC9" w:rsidP="00DE38DF">
      <w:pPr>
        <w:rPr>
          <w:rFonts w:asciiTheme="minorHAnsi" w:hAnsiTheme="minorHAnsi" w:cstheme="minorHAnsi"/>
          <w:b/>
          <w:sz w:val="22"/>
          <w:szCs w:val="22"/>
        </w:rPr>
      </w:pPr>
      <w:r w:rsidRPr="00586117">
        <w:rPr>
          <w:rFonts w:asciiTheme="minorHAnsi" w:hAnsiTheme="minorHAnsi" w:cstheme="minorHAnsi"/>
          <w:b/>
          <w:sz w:val="22"/>
          <w:szCs w:val="22"/>
        </w:rPr>
        <w:t xml:space="preserve">If </w:t>
      </w:r>
      <w:r w:rsidR="006A022F" w:rsidRPr="00586117">
        <w:rPr>
          <w:rFonts w:asciiTheme="minorHAnsi" w:hAnsiTheme="minorHAnsi" w:cstheme="minorHAnsi"/>
          <w:b/>
          <w:sz w:val="22"/>
          <w:szCs w:val="22"/>
        </w:rPr>
        <w:t>yes</w:t>
      </w:r>
      <w:r w:rsidRPr="00586117">
        <w:rPr>
          <w:rFonts w:asciiTheme="minorHAnsi" w:hAnsiTheme="minorHAnsi" w:cstheme="minorHAnsi"/>
          <w:b/>
          <w:sz w:val="22"/>
          <w:szCs w:val="22"/>
        </w:rPr>
        <w:t xml:space="preserve">, </w:t>
      </w:r>
      <w:r w:rsidR="002653EF" w:rsidRPr="00586117">
        <w:rPr>
          <w:rFonts w:asciiTheme="minorHAnsi" w:hAnsiTheme="minorHAnsi" w:cstheme="minorHAnsi"/>
          <w:b/>
          <w:sz w:val="22"/>
          <w:szCs w:val="22"/>
        </w:rPr>
        <w:t xml:space="preserve">indicate </w:t>
      </w:r>
      <w:r w:rsidRPr="00586117">
        <w:rPr>
          <w:rFonts w:asciiTheme="minorHAnsi" w:hAnsiTheme="minorHAnsi" w:cstheme="minorHAnsi"/>
          <w:b/>
          <w:sz w:val="22"/>
          <w:szCs w:val="22"/>
        </w:rPr>
        <w:t>which years</w:t>
      </w:r>
      <w:r w:rsidR="002653EF" w:rsidRPr="00586117">
        <w:rPr>
          <w:rFonts w:asciiTheme="minorHAnsi" w:hAnsiTheme="minorHAnsi" w:cstheme="minorHAnsi"/>
          <w:b/>
          <w:sz w:val="22"/>
          <w:szCs w:val="22"/>
        </w:rPr>
        <w:t>:</w:t>
      </w:r>
      <w:r w:rsidRPr="00586117">
        <w:rPr>
          <w:rFonts w:asciiTheme="minorHAnsi" w:hAnsiTheme="minorHAnsi" w:cstheme="minorHAnsi"/>
          <w:b/>
          <w:sz w:val="22"/>
          <w:szCs w:val="22"/>
        </w:rPr>
        <w:t xml:space="preserve"> </w:t>
      </w:r>
    </w:p>
    <w:p w14:paraId="5E98E989" w14:textId="77777777" w:rsidR="00182703" w:rsidRPr="00561827" w:rsidRDefault="00182703" w:rsidP="00A30CFF">
      <w:pPr>
        <w:rPr>
          <w:rFonts w:asciiTheme="minorHAnsi" w:hAnsiTheme="minorHAnsi" w:cstheme="minorHAnsi"/>
          <w:b/>
          <w:sz w:val="22"/>
          <w:szCs w:val="22"/>
        </w:rPr>
      </w:pPr>
    </w:p>
    <w:p w14:paraId="5DF0F33B" w14:textId="070C20CF" w:rsidR="00451D95" w:rsidRPr="00561827" w:rsidRDefault="004E29F6" w:rsidP="00451D95">
      <w:pPr>
        <w:rPr>
          <w:rFonts w:asciiTheme="minorHAnsi" w:hAnsiTheme="minorHAnsi" w:cstheme="minorHAnsi"/>
          <w:b/>
          <w:sz w:val="22"/>
          <w:szCs w:val="22"/>
        </w:rPr>
      </w:pPr>
      <w:r w:rsidRPr="00561827">
        <w:rPr>
          <w:rFonts w:asciiTheme="minorHAnsi" w:hAnsiTheme="minorHAnsi" w:cstheme="minorHAnsi"/>
          <w:b/>
          <w:sz w:val="22"/>
          <w:szCs w:val="22"/>
        </w:rPr>
        <w:t xml:space="preserve">Summary of the </w:t>
      </w:r>
      <w:r w:rsidR="00451D95" w:rsidRPr="00561827">
        <w:rPr>
          <w:rFonts w:asciiTheme="minorHAnsi" w:hAnsiTheme="minorHAnsi" w:cstheme="minorHAnsi"/>
          <w:b/>
          <w:sz w:val="22"/>
          <w:szCs w:val="22"/>
        </w:rPr>
        <w:t xml:space="preserve">proposed </w:t>
      </w:r>
      <w:r w:rsidR="002653EF">
        <w:rPr>
          <w:rFonts w:asciiTheme="minorHAnsi" w:hAnsiTheme="minorHAnsi" w:cstheme="minorHAnsi"/>
          <w:b/>
          <w:sz w:val="22"/>
          <w:szCs w:val="22"/>
        </w:rPr>
        <w:t xml:space="preserve">Research </w:t>
      </w:r>
      <w:r w:rsidRPr="00561827">
        <w:rPr>
          <w:rFonts w:asciiTheme="minorHAnsi" w:hAnsiTheme="minorHAnsi" w:cstheme="minorHAnsi"/>
          <w:b/>
          <w:sz w:val="22"/>
          <w:szCs w:val="22"/>
        </w:rPr>
        <w:t xml:space="preserve">Theme’s goals </w:t>
      </w:r>
    </w:p>
    <w:p w14:paraId="2B6A5F90" w14:textId="77777777" w:rsidR="004F14CF" w:rsidRDefault="002A59C1" w:rsidP="00451D95">
      <w:pPr>
        <w:rPr>
          <w:rFonts w:asciiTheme="minorHAnsi" w:hAnsiTheme="minorHAnsi" w:cstheme="minorHAnsi"/>
          <w:bCs/>
          <w:i/>
          <w:iCs/>
          <w:sz w:val="20"/>
          <w:highlight w:val="lightGray"/>
        </w:rPr>
      </w:pPr>
      <w:r w:rsidRPr="006A022F">
        <w:rPr>
          <w:rFonts w:asciiTheme="minorHAnsi" w:hAnsiTheme="minorHAnsi" w:cstheme="minorHAnsi"/>
          <w:bCs/>
          <w:i/>
          <w:iCs/>
          <w:sz w:val="20"/>
          <w:highlight w:val="lightGray"/>
        </w:rPr>
        <w:t xml:space="preserve">Outline </w:t>
      </w:r>
      <w:r w:rsidRPr="006A022F">
        <w:rPr>
          <w:rFonts w:asciiTheme="minorHAnsi" w:hAnsiTheme="minorHAnsi" w:cstheme="minorHAnsi"/>
          <w:bCs/>
          <w:i/>
          <w:iCs/>
          <w:sz w:val="20"/>
          <w:highlight w:val="lightGray"/>
          <w:u w:val="single"/>
        </w:rPr>
        <w:t>up to three</w:t>
      </w:r>
      <w:r w:rsidRPr="006A022F">
        <w:rPr>
          <w:rFonts w:asciiTheme="minorHAnsi" w:hAnsiTheme="minorHAnsi" w:cstheme="minorHAnsi"/>
          <w:bCs/>
          <w:i/>
          <w:iCs/>
          <w:sz w:val="20"/>
          <w:highlight w:val="lightGray"/>
        </w:rPr>
        <w:t xml:space="preserve"> of the </w:t>
      </w:r>
      <w:r w:rsidR="00D03915" w:rsidRPr="006A022F">
        <w:rPr>
          <w:rFonts w:asciiTheme="minorHAnsi" w:hAnsiTheme="minorHAnsi" w:cstheme="minorHAnsi"/>
          <w:bCs/>
          <w:i/>
          <w:iCs/>
          <w:sz w:val="20"/>
          <w:highlight w:val="lightGray"/>
        </w:rPr>
        <w:t xml:space="preserve">Research </w:t>
      </w:r>
      <w:r w:rsidRPr="006A022F">
        <w:rPr>
          <w:rFonts w:asciiTheme="minorHAnsi" w:hAnsiTheme="minorHAnsi" w:cstheme="minorHAnsi"/>
          <w:bCs/>
          <w:i/>
          <w:iCs/>
          <w:sz w:val="20"/>
          <w:highlight w:val="lightGray"/>
        </w:rPr>
        <w:t>Theme’s main goals</w:t>
      </w:r>
      <w:r w:rsidR="000E4649" w:rsidRPr="006A022F">
        <w:rPr>
          <w:rFonts w:asciiTheme="minorHAnsi" w:hAnsiTheme="minorHAnsi" w:cstheme="minorHAnsi"/>
          <w:bCs/>
          <w:i/>
          <w:iCs/>
          <w:sz w:val="20"/>
          <w:highlight w:val="lightGray"/>
        </w:rPr>
        <w:t xml:space="preserve"> </w:t>
      </w:r>
      <w:r w:rsidR="00AE0AEB" w:rsidRPr="006A022F">
        <w:rPr>
          <w:rFonts w:asciiTheme="minorHAnsi" w:hAnsiTheme="minorHAnsi" w:cstheme="minorHAnsi"/>
          <w:bCs/>
          <w:i/>
          <w:iCs/>
          <w:sz w:val="20"/>
          <w:highlight w:val="lightGray"/>
        </w:rPr>
        <w:t xml:space="preserve">with specific reference to where they align to Otago University’s vision and values as expressed in the </w:t>
      </w:r>
      <w:r w:rsidR="00A94334">
        <w:rPr>
          <w:rFonts w:asciiTheme="minorHAnsi" w:hAnsiTheme="minorHAnsi" w:cstheme="minorHAnsi"/>
          <w:bCs/>
          <w:i/>
          <w:iCs/>
          <w:sz w:val="20"/>
          <w:highlight w:val="lightGray"/>
        </w:rPr>
        <w:t>Māori, Pacific and Sustainability Strategic F</w:t>
      </w:r>
      <w:r w:rsidR="00AE0AEB" w:rsidRPr="006A022F">
        <w:rPr>
          <w:rFonts w:asciiTheme="minorHAnsi" w:hAnsiTheme="minorHAnsi" w:cstheme="minorHAnsi"/>
          <w:bCs/>
          <w:i/>
          <w:iCs/>
          <w:sz w:val="20"/>
          <w:highlight w:val="lightGray"/>
        </w:rPr>
        <w:t>rameworks</w:t>
      </w:r>
      <w:r w:rsidR="00B76BEA" w:rsidRPr="006A022F">
        <w:rPr>
          <w:rFonts w:asciiTheme="minorHAnsi" w:hAnsiTheme="minorHAnsi" w:cstheme="minorHAnsi"/>
          <w:bCs/>
          <w:i/>
          <w:iCs/>
          <w:sz w:val="20"/>
          <w:highlight w:val="lightGray"/>
        </w:rPr>
        <w:t>, Pae Tata,</w:t>
      </w:r>
      <w:r w:rsidR="00AE0AEB" w:rsidRPr="006A022F">
        <w:rPr>
          <w:rFonts w:asciiTheme="minorHAnsi" w:hAnsiTheme="minorHAnsi" w:cstheme="minorHAnsi"/>
          <w:bCs/>
          <w:i/>
          <w:iCs/>
          <w:sz w:val="20"/>
          <w:highlight w:val="lightGray"/>
        </w:rPr>
        <w:t xml:space="preserve"> and Vision 2040.</w:t>
      </w:r>
    </w:p>
    <w:p w14:paraId="6084738F" w14:textId="2AE0CF6F" w:rsidR="00DE3360" w:rsidRPr="006A022F" w:rsidRDefault="00E13511" w:rsidP="00451D95">
      <w:pPr>
        <w:rPr>
          <w:rFonts w:asciiTheme="minorHAnsi" w:hAnsiTheme="minorHAnsi" w:cstheme="minorHAnsi"/>
          <w:bCs/>
          <w:i/>
          <w:iCs/>
          <w:sz w:val="20"/>
          <w:highlight w:val="lightGray"/>
        </w:rPr>
      </w:pPr>
      <w:r>
        <w:rPr>
          <w:rFonts w:asciiTheme="minorHAnsi" w:hAnsiTheme="minorHAnsi" w:cstheme="minorHAnsi"/>
          <w:bCs/>
          <w:i/>
          <w:iCs/>
          <w:sz w:val="20"/>
          <w:highlight w:val="lightGray"/>
        </w:rPr>
        <w:t>I</w:t>
      </w:r>
      <w:r w:rsidR="00F109AE">
        <w:rPr>
          <w:rFonts w:asciiTheme="minorHAnsi" w:hAnsiTheme="minorHAnsi" w:cstheme="minorHAnsi"/>
          <w:bCs/>
          <w:i/>
          <w:iCs/>
          <w:sz w:val="20"/>
          <w:highlight w:val="lightGray"/>
        </w:rPr>
        <w:t xml:space="preserve">nclude </w:t>
      </w:r>
      <w:r>
        <w:rPr>
          <w:rFonts w:asciiTheme="minorHAnsi" w:hAnsiTheme="minorHAnsi" w:cstheme="minorHAnsi"/>
          <w:bCs/>
          <w:i/>
          <w:iCs/>
          <w:sz w:val="20"/>
          <w:highlight w:val="lightGray"/>
        </w:rPr>
        <w:t>a justification</w:t>
      </w:r>
      <w:r w:rsidR="002A59C1" w:rsidRPr="006A022F">
        <w:rPr>
          <w:rFonts w:asciiTheme="minorHAnsi" w:hAnsiTheme="minorHAnsi" w:cstheme="minorHAnsi"/>
          <w:bCs/>
          <w:i/>
          <w:iCs/>
          <w:sz w:val="20"/>
          <w:highlight w:val="lightGray"/>
        </w:rPr>
        <w:t xml:space="preserve"> </w:t>
      </w:r>
      <w:r>
        <w:rPr>
          <w:rFonts w:asciiTheme="minorHAnsi" w:hAnsiTheme="minorHAnsi" w:cstheme="minorHAnsi"/>
          <w:bCs/>
          <w:i/>
          <w:iCs/>
          <w:sz w:val="20"/>
          <w:highlight w:val="lightGray"/>
        </w:rPr>
        <w:t>if the Research Theme does not align with any of these documents.</w:t>
      </w:r>
    </w:p>
    <w:p w14:paraId="4CFC4E4D" w14:textId="77E9D45A" w:rsidR="00DE38DF" w:rsidRPr="006A022F" w:rsidRDefault="00AE0AEB" w:rsidP="00451D95">
      <w:pPr>
        <w:rPr>
          <w:rFonts w:asciiTheme="minorHAnsi" w:hAnsiTheme="minorHAnsi" w:cstheme="minorHAnsi"/>
          <w:bCs/>
          <w:i/>
          <w:iCs/>
          <w:sz w:val="20"/>
        </w:rPr>
      </w:pPr>
      <w:r w:rsidRPr="006A022F">
        <w:rPr>
          <w:rFonts w:asciiTheme="minorHAnsi" w:hAnsiTheme="minorHAnsi" w:cstheme="minorHAnsi"/>
          <w:bCs/>
          <w:i/>
          <w:iCs/>
          <w:sz w:val="20"/>
          <w:highlight w:val="lightGray"/>
        </w:rPr>
        <w:t>3</w:t>
      </w:r>
      <w:r w:rsidR="004E29F6" w:rsidRPr="006A022F">
        <w:rPr>
          <w:rFonts w:asciiTheme="minorHAnsi" w:hAnsiTheme="minorHAnsi" w:cstheme="minorHAnsi"/>
          <w:bCs/>
          <w:i/>
          <w:iCs/>
          <w:sz w:val="20"/>
          <w:highlight w:val="lightGray"/>
        </w:rPr>
        <w:t>00 words maximum</w:t>
      </w:r>
    </w:p>
    <w:p w14:paraId="445F50E9" w14:textId="77777777" w:rsidR="00A43B3F" w:rsidRPr="00561827" w:rsidRDefault="00A43B3F" w:rsidP="00A30CFF">
      <w:pPr>
        <w:rPr>
          <w:rFonts w:asciiTheme="minorHAnsi" w:hAnsiTheme="minorHAnsi" w:cstheme="minorHAnsi"/>
          <w:b/>
          <w:sz w:val="22"/>
          <w:szCs w:val="22"/>
        </w:rPr>
      </w:pPr>
    </w:p>
    <w:p w14:paraId="54CACB44" w14:textId="02828458" w:rsidR="00394880" w:rsidRPr="00561827" w:rsidRDefault="00D773D2" w:rsidP="00A30CFF">
      <w:pPr>
        <w:rPr>
          <w:rFonts w:asciiTheme="minorHAnsi" w:hAnsiTheme="minorHAnsi" w:cstheme="minorHAnsi"/>
          <w:b/>
          <w:sz w:val="22"/>
          <w:szCs w:val="22"/>
        </w:rPr>
      </w:pPr>
      <w:r w:rsidRPr="00561827">
        <w:rPr>
          <w:rFonts w:asciiTheme="minorHAnsi" w:hAnsiTheme="minorHAnsi" w:cstheme="minorHAnsi"/>
          <w:b/>
          <w:sz w:val="22"/>
          <w:szCs w:val="22"/>
        </w:rPr>
        <w:t xml:space="preserve">Alignment with </w:t>
      </w:r>
      <w:r w:rsidR="00633D1F">
        <w:rPr>
          <w:rFonts w:asciiTheme="minorHAnsi" w:hAnsiTheme="minorHAnsi" w:cstheme="minorHAnsi"/>
          <w:b/>
          <w:sz w:val="22"/>
          <w:szCs w:val="22"/>
        </w:rPr>
        <w:t xml:space="preserve">proposed </w:t>
      </w:r>
      <w:r w:rsidRPr="00561827">
        <w:rPr>
          <w:rFonts w:asciiTheme="minorHAnsi" w:hAnsiTheme="minorHAnsi" w:cstheme="minorHAnsi"/>
          <w:b/>
          <w:sz w:val="22"/>
          <w:szCs w:val="22"/>
        </w:rPr>
        <w:t xml:space="preserve">University </w:t>
      </w:r>
      <w:r w:rsidR="006674A4" w:rsidRPr="00561827">
        <w:rPr>
          <w:rFonts w:asciiTheme="minorHAnsi" w:hAnsiTheme="minorHAnsi" w:cstheme="minorHAnsi"/>
          <w:b/>
          <w:sz w:val="22"/>
          <w:szCs w:val="22"/>
        </w:rPr>
        <w:t>Research Strengths &amp; Aspirations</w:t>
      </w:r>
    </w:p>
    <w:p w14:paraId="5A739B82" w14:textId="641BE468" w:rsidR="00F4490F" w:rsidRDefault="0081780E" w:rsidP="00A30CFF">
      <w:pPr>
        <w:rPr>
          <w:rFonts w:asciiTheme="minorHAnsi" w:hAnsiTheme="minorHAnsi" w:cstheme="minorHAnsi"/>
          <w:bCs/>
          <w:i/>
          <w:iCs/>
          <w:sz w:val="20"/>
        </w:rPr>
      </w:pPr>
      <w:r w:rsidRPr="006A022F">
        <w:rPr>
          <w:rFonts w:asciiTheme="minorHAnsi" w:hAnsiTheme="minorHAnsi" w:cstheme="minorHAnsi"/>
          <w:bCs/>
          <w:i/>
          <w:iCs/>
          <w:sz w:val="20"/>
          <w:highlight w:val="lightGray"/>
        </w:rPr>
        <w:t>Indicate which URSA the proposed Research Theme will align with. Tick as many as apply.</w:t>
      </w:r>
      <w:r w:rsidRPr="006A022F">
        <w:rPr>
          <w:rFonts w:asciiTheme="minorHAnsi" w:hAnsiTheme="minorHAnsi" w:cstheme="minorHAnsi"/>
          <w:bCs/>
          <w:i/>
          <w:iCs/>
          <w:sz w:val="20"/>
        </w:rPr>
        <w:t xml:space="preserve"> </w:t>
      </w:r>
    </w:p>
    <w:p w14:paraId="4F1A96E7" w14:textId="1D164BB8" w:rsidR="001C490D" w:rsidRDefault="001C490D" w:rsidP="00A30CFF">
      <w:pPr>
        <w:rPr>
          <w:rFonts w:asciiTheme="minorHAnsi" w:hAnsiTheme="minorHAnsi" w:cstheme="minorHAnsi"/>
          <w:bCs/>
          <w:i/>
          <w:iCs/>
          <w:sz w:val="20"/>
        </w:rPr>
      </w:pPr>
      <w:r w:rsidRPr="00F6124B">
        <w:rPr>
          <w:rFonts w:asciiTheme="minorHAnsi" w:hAnsiTheme="minorHAnsi" w:cstheme="minorHAnsi"/>
          <w:bCs/>
          <w:i/>
          <w:iCs/>
          <w:sz w:val="20"/>
          <w:highlight w:val="lightGray"/>
        </w:rPr>
        <w:t xml:space="preserve">If the Research Theme does not align with the </w:t>
      </w:r>
      <w:r w:rsidR="00F6124B">
        <w:rPr>
          <w:rFonts w:asciiTheme="minorHAnsi" w:hAnsiTheme="minorHAnsi" w:cstheme="minorHAnsi"/>
          <w:bCs/>
          <w:i/>
          <w:iCs/>
          <w:sz w:val="20"/>
          <w:highlight w:val="lightGray"/>
        </w:rPr>
        <w:t xml:space="preserve">draft URSA list, </w:t>
      </w:r>
      <w:r w:rsidRPr="00F6124B">
        <w:rPr>
          <w:rFonts w:asciiTheme="minorHAnsi" w:hAnsiTheme="minorHAnsi" w:cstheme="minorHAnsi"/>
          <w:bCs/>
          <w:i/>
          <w:iCs/>
          <w:sz w:val="20"/>
          <w:highlight w:val="lightGray"/>
        </w:rPr>
        <w:t xml:space="preserve">please </w:t>
      </w:r>
      <w:r w:rsidR="00F6124B" w:rsidRPr="006E2F51">
        <w:rPr>
          <w:rFonts w:asciiTheme="minorHAnsi" w:hAnsiTheme="minorHAnsi" w:cstheme="minorHAnsi"/>
          <w:bCs/>
          <w:i/>
          <w:iCs/>
          <w:sz w:val="20"/>
          <w:highlight w:val="lightGray"/>
        </w:rPr>
        <w:t>add</w:t>
      </w:r>
      <w:r w:rsidR="008112AB" w:rsidRPr="006E2F51">
        <w:rPr>
          <w:rFonts w:asciiTheme="minorHAnsi" w:hAnsiTheme="minorHAnsi" w:cstheme="minorHAnsi"/>
          <w:bCs/>
          <w:i/>
          <w:iCs/>
          <w:sz w:val="20"/>
          <w:highlight w:val="lightGray"/>
        </w:rPr>
        <w:t xml:space="preserve"> </w:t>
      </w:r>
      <w:r w:rsidR="006E2F51" w:rsidRPr="006E2F51">
        <w:rPr>
          <w:rFonts w:asciiTheme="minorHAnsi" w:hAnsiTheme="minorHAnsi" w:cstheme="minorHAnsi"/>
          <w:bCs/>
          <w:i/>
          <w:iCs/>
          <w:sz w:val="20"/>
          <w:highlight w:val="lightGray"/>
        </w:rPr>
        <w:t xml:space="preserve">in the ‘Other’ </w:t>
      </w:r>
      <w:proofErr w:type="gramStart"/>
      <w:r w:rsidR="006E2F51" w:rsidRPr="006E2F51">
        <w:rPr>
          <w:rFonts w:asciiTheme="minorHAnsi" w:hAnsiTheme="minorHAnsi" w:cstheme="minorHAnsi"/>
          <w:bCs/>
          <w:i/>
          <w:iCs/>
          <w:sz w:val="20"/>
          <w:highlight w:val="lightGray"/>
        </w:rPr>
        <w:t>category</w:t>
      </w:r>
      <w:proofErr w:type="gramEnd"/>
    </w:p>
    <w:p w14:paraId="2596D21E" w14:textId="7B638577" w:rsidR="006E2F51" w:rsidRDefault="006E2F51" w:rsidP="00A30CFF">
      <w:pPr>
        <w:rPr>
          <w:rFonts w:asciiTheme="minorHAnsi" w:hAnsiTheme="minorHAnsi" w:cstheme="minorHAnsi"/>
          <w:bCs/>
          <w:i/>
          <w:iCs/>
          <w:sz w:val="20"/>
        </w:rPr>
      </w:pPr>
      <w:r w:rsidRPr="002F758F">
        <w:rPr>
          <w:rFonts w:asciiTheme="minorHAnsi" w:hAnsiTheme="minorHAnsi" w:cstheme="minorHAnsi"/>
          <w:bCs/>
          <w:i/>
          <w:iCs/>
          <w:sz w:val="20"/>
          <w:highlight w:val="lightGray"/>
        </w:rPr>
        <w:t xml:space="preserve">For </w:t>
      </w:r>
      <w:r w:rsidR="002F758F" w:rsidRPr="002F758F">
        <w:rPr>
          <w:rFonts w:asciiTheme="minorHAnsi" w:hAnsiTheme="minorHAnsi" w:cstheme="minorHAnsi"/>
          <w:bCs/>
          <w:i/>
          <w:iCs/>
          <w:sz w:val="20"/>
          <w:highlight w:val="lightGray"/>
        </w:rPr>
        <w:t>explanations on the subjects covered by each draft URSA category please see the end of this form</w:t>
      </w:r>
      <w:r>
        <w:rPr>
          <w:rFonts w:asciiTheme="minorHAnsi" w:hAnsiTheme="minorHAnsi" w:cstheme="minorHAnsi"/>
          <w:bCs/>
          <w:i/>
          <w:iCs/>
          <w:sz w:val="20"/>
        </w:rPr>
        <w:t xml:space="preserve"> </w:t>
      </w:r>
    </w:p>
    <w:p w14:paraId="4724A509" w14:textId="77777777" w:rsidR="005C325E" w:rsidRDefault="005C325E" w:rsidP="00A30CFF">
      <w:pPr>
        <w:rPr>
          <w:rFonts w:asciiTheme="minorHAnsi" w:hAnsiTheme="minorHAnsi" w:cstheme="minorHAnsi"/>
          <w:bCs/>
          <w:i/>
          <w:iCs/>
          <w:sz w:val="20"/>
        </w:rPr>
      </w:pPr>
    </w:p>
    <w:tbl>
      <w:tblPr>
        <w:tblStyle w:val="TableGrid"/>
        <w:tblW w:w="0" w:type="auto"/>
        <w:tblLook w:val="04A0" w:firstRow="1" w:lastRow="0" w:firstColumn="1" w:lastColumn="0" w:noHBand="0" w:noVBand="1"/>
      </w:tblPr>
      <w:tblGrid>
        <w:gridCol w:w="704"/>
        <w:gridCol w:w="9752"/>
      </w:tblGrid>
      <w:tr w:rsidR="005C325E" w14:paraId="0040893C" w14:textId="77777777" w:rsidTr="005C325E">
        <w:tc>
          <w:tcPr>
            <w:tcW w:w="704" w:type="dxa"/>
          </w:tcPr>
          <w:p w14:paraId="0B965161" w14:textId="77777777" w:rsidR="005C325E" w:rsidRDefault="005C325E" w:rsidP="00A30CFF">
            <w:pPr>
              <w:rPr>
                <w:rFonts w:asciiTheme="minorHAnsi" w:hAnsiTheme="minorHAnsi" w:cstheme="minorHAnsi"/>
                <w:bCs/>
                <w:i/>
                <w:iCs/>
                <w:sz w:val="20"/>
              </w:rPr>
            </w:pPr>
          </w:p>
        </w:tc>
        <w:tc>
          <w:tcPr>
            <w:tcW w:w="9752" w:type="dxa"/>
          </w:tcPr>
          <w:p w14:paraId="20BCA632" w14:textId="2DA12184" w:rsidR="005C325E" w:rsidRDefault="005C325E" w:rsidP="005C325E">
            <w:pPr>
              <w:ind w:left="360"/>
              <w:jc w:val="both"/>
              <w:rPr>
                <w:rFonts w:asciiTheme="minorHAnsi" w:hAnsiTheme="minorHAnsi" w:cstheme="minorHAnsi"/>
                <w:bCs/>
                <w:i/>
                <w:iCs/>
                <w:sz w:val="20"/>
              </w:rPr>
            </w:pPr>
            <w:r w:rsidRPr="000602E9">
              <w:rPr>
                <w:rFonts w:asciiTheme="minorHAnsi" w:hAnsiTheme="minorHAnsi" w:cstheme="minorHAnsi"/>
                <w:b/>
                <w:bCs/>
                <w:color w:val="000000" w:themeColor="text1"/>
                <w:sz w:val="22"/>
                <w:szCs w:val="22"/>
              </w:rPr>
              <w:t>Sustainability, Climate Change and Environments in a Changing World</w:t>
            </w:r>
          </w:p>
        </w:tc>
      </w:tr>
      <w:tr w:rsidR="005C325E" w14:paraId="457C0225" w14:textId="77777777" w:rsidTr="005C325E">
        <w:tc>
          <w:tcPr>
            <w:tcW w:w="704" w:type="dxa"/>
          </w:tcPr>
          <w:p w14:paraId="46DD77B2" w14:textId="77777777" w:rsidR="005C325E" w:rsidRDefault="005C325E" w:rsidP="00A30CFF">
            <w:pPr>
              <w:rPr>
                <w:rFonts w:asciiTheme="minorHAnsi" w:hAnsiTheme="minorHAnsi" w:cstheme="minorHAnsi"/>
                <w:bCs/>
                <w:i/>
                <w:iCs/>
                <w:sz w:val="20"/>
              </w:rPr>
            </w:pPr>
          </w:p>
        </w:tc>
        <w:tc>
          <w:tcPr>
            <w:tcW w:w="9752" w:type="dxa"/>
          </w:tcPr>
          <w:p w14:paraId="3945CAA6" w14:textId="103DA3D4" w:rsidR="005C325E" w:rsidRDefault="005C325E" w:rsidP="005C325E">
            <w:pPr>
              <w:ind w:left="360"/>
              <w:jc w:val="both"/>
              <w:rPr>
                <w:rFonts w:asciiTheme="minorHAnsi" w:hAnsiTheme="minorHAnsi" w:cstheme="minorHAnsi"/>
                <w:bCs/>
                <w:i/>
                <w:iCs/>
                <w:sz w:val="20"/>
              </w:rPr>
            </w:pPr>
            <w:proofErr w:type="spellStart"/>
            <w:r w:rsidRPr="000602E9">
              <w:rPr>
                <w:rFonts w:asciiTheme="minorHAnsi" w:hAnsiTheme="minorHAnsi" w:cstheme="minorHAnsi"/>
                <w:b/>
                <w:bCs/>
                <w:color w:val="000000" w:themeColor="text1"/>
                <w:sz w:val="22"/>
                <w:szCs w:val="22"/>
              </w:rPr>
              <w:t>Kā</w:t>
            </w:r>
            <w:proofErr w:type="spellEnd"/>
            <w:r w:rsidRPr="000602E9">
              <w:rPr>
                <w:rFonts w:asciiTheme="minorHAnsi" w:hAnsiTheme="minorHAnsi" w:cstheme="minorHAnsi"/>
                <w:b/>
                <w:bCs/>
                <w:color w:val="000000" w:themeColor="text1"/>
                <w:sz w:val="22"/>
                <w:szCs w:val="22"/>
              </w:rPr>
              <w:t xml:space="preserve"> Kete </w:t>
            </w:r>
            <w:proofErr w:type="spellStart"/>
            <w:r w:rsidRPr="000602E9">
              <w:rPr>
                <w:rFonts w:asciiTheme="minorHAnsi" w:hAnsiTheme="minorHAnsi" w:cstheme="minorHAnsi"/>
                <w:b/>
                <w:bCs/>
                <w:color w:val="000000" w:themeColor="text1"/>
                <w:sz w:val="22"/>
                <w:szCs w:val="22"/>
              </w:rPr>
              <w:t>Mātauraka</w:t>
            </w:r>
            <w:proofErr w:type="spellEnd"/>
          </w:p>
        </w:tc>
      </w:tr>
      <w:tr w:rsidR="005C325E" w14:paraId="1DA4F9F7" w14:textId="77777777" w:rsidTr="005C325E">
        <w:tc>
          <w:tcPr>
            <w:tcW w:w="704" w:type="dxa"/>
          </w:tcPr>
          <w:p w14:paraId="416B15FD" w14:textId="77777777" w:rsidR="005C325E" w:rsidRDefault="005C325E" w:rsidP="00A30CFF">
            <w:pPr>
              <w:rPr>
                <w:rFonts w:asciiTheme="minorHAnsi" w:hAnsiTheme="minorHAnsi" w:cstheme="minorHAnsi"/>
                <w:bCs/>
                <w:i/>
                <w:iCs/>
                <w:sz w:val="20"/>
              </w:rPr>
            </w:pPr>
          </w:p>
        </w:tc>
        <w:tc>
          <w:tcPr>
            <w:tcW w:w="9752" w:type="dxa"/>
          </w:tcPr>
          <w:p w14:paraId="44376EDD" w14:textId="0CB614A7" w:rsidR="005C325E" w:rsidRDefault="005C325E" w:rsidP="005C325E">
            <w:pPr>
              <w:ind w:left="360"/>
              <w:jc w:val="both"/>
              <w:rPr>
                <w:rFonts w:asciiTheme="minorHAnsi" w:hAnsiTheme="minorHAnsi" w:cstheme="minorHAnsi"/>
                <w:bCs/>
                <w:i/>
                <w:iCs/>
                <w:sz w:val="20"/>
              </w:rPr>
            </w:pPr>
            <w:r w:rsidRPr="000602E9">
              <w:rPr>
                <w:rFonts w:asciiTheme="minorHAnsi" w:hAnsiTheme="minorHAnsi" w:cstheme="minorHAnsi"/>
                <w:b/>
                <w:bCs/>
                <w:color w:val="000000" w:themeColor="text1"/>
                <w:sz w:val="22"/>
                <w:szCs w:val="22"/>
              </w:rPr>
              <w:t>Pacific Engaged Research – People, Places and Environment</w:t>
            </w:r>
          </w:p>
        </w:tc>
      </w:tr>
      <w:tr w:rsidR="005C325E" w14:paraId="11E86244" w14:textId="77777777" w:rsidTr="005C325E">
        <w:tc>
          <w:tcPr>
            <w:tcW w:w="704" w:type="dxa"/>
          </w:tcPr>
          <w:p w14:paraId="5D163EDD" w14:textId="77777777" w:rsidR="005C325E" w:rsidRDefault="005C325E" w:rsidP="00A30CFF">
            <w:pPr>
              <w:rPr>
                <w:rFonts w:asciiTheme="minorHAnsi" w:hAnsiTheme="minorHAnsi" w:cstheme="minorHAnsi"/>
                <w:bCs/>
                <w:i/>
                <w:iCs/>
                <w:sz w:val="20"/>
              </w:rPr>
            </w:pPr>
          </w:p>
        </w:tc>
        <w:tc>
          <w:tcPr>
            <w:tcW w:w="9752" w:type="dxa"/>
          </w:tcPr>
          <w:p w14:paraId="39767EB9" w14:textId="18914CFE" w:rsidR="005C325E" w:rsidRDefault="005C325E" w:rsidP="005C325E">
            <w:pPr>
              <w:ind w:left="360"/>
              <w:jc w:val="both"/>
              <w:rPr>
                <w:rFonts w:asciiTheme="minorHAnsi" w:hAnsiTheme="minorHAnsi" w:cstheme="minorHAnsi"/>
                <w:bCs/>
                <w:i/>
                <w:iCs/>
                <w:sz w:val="20"/>
              </w:rPr>
            </w:pPr>
            <w:r w:rsidRPr="000602E9">
              <w:rPr>
                <w:rFonts w:asciiTheme="minorHAnsi" w:hAnsiTheme="minorHAnsi" w:cstheme="minorHAnsi"/>
                <w:b/>
                <w:bCs/>
                <w:color w:val="000000" w:themeColor="text1"/>
                <w:sz w:val="22"/>
                <w:szCs w:val="22"/>
              </w:rPr>
              <w:t xml:space="preserve">Mind, Body, </w:t>
            </w:r>
            <w:proofErr w:type="gramStart"/>
            <w:r w:rsidRPr="000602E9">
              <w:rPr>
                <w:rFonts w:asciiTheme="minorHAnsi" w:hAnsiTheme="minorHAnsi" w:cstheme="minorHAnsi"/>
                <w:b/>
                <w:bCs/>
                <w:color w:val="000000" w:themeColor="text1"/>
                <w:sz w:val="22"/>
                <w:szCs w:val="22"/>
              </w:rPr>
              <w:t>Behaviour</w:t>
            </w:r>
            <w:proofErr w:type="gramEnd"/>
            <w:r w:rsidRPr="000602E9">
              <w:rPr>
                <w:rFonts w:asciiTheme="minorHAnsi" w:hAnsiTheme="minorHAnsi" w:cstheme="minorHAnsi"/>
                <w:b/>
                <w:bCs/>
                <w:color w:val="000000" w:themeColor="text1"/>
                <w:sz w:val="22"/>
                <w:szCs w:val="22"/>
              </w:rPr>
              <w:t xml:space="preserve"> and wellbeing</w:t>
            </w:r>
          </w:p>
        </w:tc>
      </w:tr>
      <w:tr w:rsidR="005C325E" w14:paraId="3FD6E1C6" w14:textId="77777777" w:rsidTr="005C325E">
        <w:tc>
          <w:tcPr>
            <w:tcW w:w="704" w:type="dxa"/>
          </w:tcPr>
          <w:p w14:paraId="1B0E8320" w14:textId="77777777" w:rsidR="005C325E" w:rsidRDefault="005C325E" w:rsidP="00A30CFF">
            <w:pPr>
              <w:rPr>
                <w:rFonts w:asciiTheme="minorHAnsi" w:hAnsiTheme="minorHAnsi" w:cstheme="minorHAnsi"/>
                <w:bCs/>
                <w:i/>
                <w:iCs/>
                <w:sz w:val="20"/>
              </w:rPr>
            </w:pPr>
          </w:p>
        </w:tc>
        <w:tc>
          <w:tcPr>
            <w:tcW w:w="9752" w:type="dxa"/>
          </w:tcPr>
          <w:p w14:paraId="16C933DA" w14:textId="5E8BD1E4" w:rsidR="005C325E" w:rsidRDefault="005C325E" w:rsidP="005C325E">
            <w:pPr>
              <w:ind w:left="360"/>
              <w:jc w:val="both"/>
              <w:rPr>
                <w:rFonts w:asciiTheme="minorHAnsi" w:hAnsiTheme="minorHAnsi" w:cstheme="minorHAnsi"/>
                <w:bCs/>
                <w:i/>
                <w:iCs/>
                <w:sz w:val="20"/>
              </w:rPr>
            </w:pPr>
            <w:r w:rsidRPr="000602E9">
              <w:rPr>
                <w:rFonts w:asciiTheme="minorHAnsi" w:hAnsiTheme="minorHAnsi" w:cstheme="minorHAnsi"/>
                <w:b/>
                <w:bCs/>
                <w:color w:val="000000" w:themeColor="text1"/>
                <w:sz w:val="22"/>
                <w:szCs w:val="22"/>
              </w:rPr>
              <w:t xml:space="preserve">Innovation and Technology (including Bioengineering, Genomics, </w:t>
            </w:r>
            <w:proofErr w:type="gramStart"/>
            <w:r w:rsidRPr="000602E9">
              <w:rPr>
                <w:rFonts w:asciiTheme="minorHAnsi" w:hAnsiTheme="minorHAnsi" w:cstheme="minorHAnsi"/>
                <w:b/>
                <w:bCs/>
                <w:color w:val="000000" w:themeColor="text1"/>
                <w:sz w:val="22"/>
                <w:szCs w:val="22"/>
              </w:rPr>
              <w:t>Quantum</w:t>
            </w:r>
            <w:proofErr w:type="gramEnd"/>
            <w:r w:rsidRPr="000602E9">
              <w:rPr>
                <w:rFonts w:asciiTheme="minorHAnsi" w:hAnsiTheme="minorHAnsi" w:cstheme="minorHAnsi"/>
                <w:b/>
                <w:bCs/>
                <w:color w:val="000000" w:themeColor="text1"/>
                <w:sz w:val="22"/>
                <w:szCs w:val="22"/>
              </w:rPr>
              <w:t xml:space="preserve"> and Molecular Technologies)</w:t>
            </w:r>
          </w:p>
        </w:tc>
      </w:tr>
      <w:tr w:rsidR="005C325E" w14:paraId="2A11CD6B" w14:textId="77777777" w:rsidTr="005C325E">
        <w:tc>
          <w:tcPr>
            <w:tcW w:w="704" w:type="dxa"/>
          </w:tcPr>
          <w:p w14:paraId="31A04FE2" w14:textId="77777777" w:rsidR="005C325E" w:rsidRDefault="005C325E" w:rsidP="00A30CFF">
            <w:pPr>
              <w:rPr>
                <w:rFonts w:asciiTheme="minorHAnsi" w:hAnsiTheme="minorHAnsi" w:cstheme="minorHAnsi"/>
                <w:bCs/>
                <w:i/>
                <w:iCs/>
                <w:sz w:val="20"/>
              </w:rPr>
            </w:pPr>
          </w:p>
        </w:tc>
        <w:tc>
          <w:tcPr>
            <w:tcW w:w="9752" w:type="dxa"/>
          </w:tcPr>
          <w:p w14:paraId="6E255A9B" w14:textId="2189226B" w:rsidR="005C325E" w:rsidRDefault="005C325E" w:rsidP="005C325E">
            <w:pPr>
              <w:ind w:left="360"/>
              <w:jc w:val="both"/>
              <w:rPr>
                <w:rFonts w:asciiTheme="minorHAnsi" w:hAnsiTheme="minorHAnsi" w:cstheme="minorHAnsi"/>
                <w:bCs/>
                <w:i/>
                <w:iCs/>
                <w:sz w:val="20"/>
              </w:rPr>
            </w:pPr>
            <w:r w:rsidRPr="000602E9">
              <w:rPr>
                <w:rFonts w:asciiTheme="minorHAnsi" w:hAnsiTheme="minorHAnsi" w:cstheme="minorHAnsi"/>
                <w:b/>
                <w:bCs/>
                <w:color w:val="000000" w:themeColor="text1"/>
                <w:sz w:val="22"/>
                <w:szCs w:val="22"/>
              </w:rPr>
              <w:t xml:space="preserve">Health Security and Resilience </w:t>
            </w:r>
          </w:p>
        </w:tc>
      </w:tr>
      <w:tr w:rsidR="005C325E" w14:paraId="64902E02" w14:textId="77777777" w:rsidTr="005C325E">
        <w:tc>
          <w:tcPr>
            <w:tcW w:w="704" w:type="dxa"/>
          </w:tcPr>
          <w:p w14:paraId="080244F0" w14:textId="77777777" w:rsidR="005C325E" w:rsidRDefault="005C325E" w:rsidP="00A30CFF">
            <w:pPr>
              <w:rPr>
                <w:rFonts w:asciiTheme="minorHAnsi" w:hAnsiTheme="minorHAnsi" w:cstheme="minorHAnsi"/>
                <w:bCs/>
                <w:i/>
                <w:iCs/>
                <w:sz w:val="20"/>
              </w:rPr>
            </w:pPr>
          </w:p>
        </w:tc>
        <w:tc>
          <w:tcPr>
            <w:tcW w:w="9752" w:type="dxa"/>
          </w:tcPr>
          <w:p w14:paraId="07D7F191" w14:textId="77777777" w:rsidR="005C325E" w:rsidRDefault="005C325E" w:rsidP="005C325E">
            <w:pPr>
              <w:ind w:left="360"/>
              <w:rPr>
                <w:rFonts w:asciiTheme="minorHAnsi" w:hAnsiTheme="minorHAnsi" w:cstheme="minorHAnsi"/>
                <w:b/>
                <w:bCs/>
                <w:sz w:val="22"/>
                <w:szCs w:val="22"/>
              </w:rPr>
            </w:pPr>
            <w:r w:rsidRPr="000602E9">
              <w:rPr>
                <w:rFonts w:asciiTheme="minorHAnsi" w:hAnsiTheme="minorHAnsi" w:cstheme="minorHAnsi"/>
                <w:b/>
                <w:bCs/>
                <w:sz w:val="22"/>
                <w:szCs w:val="22"/>
              </w:rPr>
              <w:t>Other</w:t>
            </w:r>
            <w:r>
              <w:rPr>
                <w:rFonts w:asciiTheme="minorHAnsi" w:hAnsiTheme="minorHAnsi" w:cstheme="minorHAnsi"/>
                <w:b/>
                <w:bCs/>
                <w:sz w:val="22"/>
                <w:szCs w:val="22"/>
              </w:rPr>
              <w:t xml:space="preserve"> (Please specify)</w:t>
            </w:r>
          </w:p>
          <w:p w14:paraId="64F5CD0F" w14:textId="77777777" w:rsidR="00196A48" w:rsidRDefault="00196A48" w:rsidP="005C325E">
            <w:pPr>
              <w:ind w:left="360"/>
              <w:rPr>
                <w:rFonts w:asciiTheme="minorHAnsi" w:hAnsiTheme="minorHAnsi" w:cstheme="minorHAnsi"/>
                <w:b/>
                <w:bCs/>
                <w:sz w:val="22"/>
                <w:szCs w:val="22"/>
              </w:rPr>
            </w:pPr>
          </w:p>
          <w:p w14:paraId="5A1B4E1A" w14:textId="7721D485" w:rsidR="005C325E" w:rsidRDefault="005C325E" w:rsidP="005C325E">
            <w:pPr>
              <w:ind w:left="360"/>
              <w:rPr>
                <w:rFonts w:asciiTheme="minorHAnsi" w:hAnsiTheme="minorHAnsi" w:cstheme="minorHAnsi"/>
                <w:bCs/>
                <w:i/>
                <w:iCs/>
                <w:sz w:val="20"/>
              </w:rPr>
            </w:pPr>
          </w:p>
        </w:tc>
      </w:tr>
    </w:tbl>
    <w:p w14:paraId="125615D6" w14:textId="77777777" w:rsidR="005C325E" w:rsidRDefault="005C325E" w:rsidP="00A30CFF">
      <w:pPr>
        <w:rPr>
          <w:rFonts w:asciiTheme="minorHAnsi" w:hAnsiTheme="minorHAnsi" w:cstheme="minorHAnsi"/>
          <w:bCs/>
          <w:i/>
          <w:iCs/>
          <w:sz w:val="20"/>
        </w:rPr>
      </w:pPr>
    </w:p>
    <w:p w14:paraId="13C553A9" w14:textId="77777777" w:rsidR="007B3EC9" w:rsidRPr="00561827" w:rsidRDefault="007B3EC9" w:rsidP="00A30CFF">
      <w:pPr>
        <w:rPr>
          <w:rFonts w:asciiTheme="minorHAnsi" w:hAnsiTheme="minorHAnsi" w:cstheme="minorHAnsi"/>
          <w:bCs/>
          <w:i/>
          <w:iCs/>
          <w:sz w:val="22"/>
          <w:szCs w:val="22"/>
        </w:rPr>
      </w:pPr>
    </w:p>
    <w:p w14:paraId="2DD5ADB7" w14:textId="1016F077" w:rsidR="007B3EC9" w:rsidRPr="00561827" w:rsidRDefault="007B3EC9" w:rsidP="00A30CFF">
      <w:pPr>
        <w:rPr>
          <w:rFonts w:asciiTheme="minorHAnsi" w:hAnsiTheme="minorHAnsi" w:cstheme="minorHAnsi"/>
          <w:b/>
          <w:sz w:val="22"/>
          <w:szCs w:val="22"/>
        </w:rPr>
      </w:pPr>
      <w:r w:rsidRPr="00561827">
        <w:rPr>
          <w:rFonts w:asciiTheme="minorHAnsi" w:hAnsiTheme="minorHAnsi" w:cstheme="minorHAnsi"/>
          <w:b/>
          <w:sz w:val="22"/>
          <w:szCs w:val="22"/>
        </w:rPr>
        <w:lastRenderedPageBreak/>
        <w:t xml:space="preserve">Expected </w:t>
      </w:r>
      <w:proofErr w:type="gramStart"/>
      <w:r w:rsidRPr="00561827">
        <w:rPr>
          <w:rFonts w:asciiTheme="minorHAnsi" w:hAnsiTheme="minorHAnsi" w:cstheme="minorHAnsi"/>
          <w:b/>
          <w:sz w:val="22"/>
          <w:szCs w:val="22"/>
        </w:rPr>
        <w:t>outcomes</w:t>
      </w:r>
      <w:proofErr w:type="gramEnd"/>
    </w:p>
    <w:p w14:paraId="492A861A" w14:textId="6677EA4D" w:rsidR="007B3EC9" w:rsidRPr="006A022F" w:rsidRDefault="007B3EC9" w:rsidP="00A30CFF">
      <w:pPr>
        <w:rPr>
          <w:rFonts w:asciiTheme="minorHAnsi" w:hAnsiTheme="minorHAnsi" w:cstheme="minorHAnsi"/>
          <w:bCs/>
          <w:i/>
          <w:iCs/>
          <w:sz w:val="20"/>
          <w:highlight w:val="lightGray"/>
        </w:rPr>
      </w:pPr>
      <w:r w:rsidRPr="006A022F">
        <w:rPr>
          <w:rFonts w:asciiTheme="minorHAnsi" w:hAnsiTheme="minorHAnsi" w:cstheme="minorHAnsi"/>
          <w:bCs/>
          <w:i/>
          <w:iCs/>
          <w:sz w:val="20"/>
          <w:highlight w:val="lightGray"/>
        </w:rPr>
        <w:t xml:space="preserve">Outline what the </w:t>
      </w:r>
      <w:r w:rsidR="00D03915" w:rsidRPr="006A022F">
        <w:rPr>
          <w:rFonts w:asciiTheme="minorHAnsi" w:hAnsiTheme="minorHAnsi" w:cstheme="minorHAnsi"/>
          <w:bCs/>
          <w:i/>
          <w:iCs/>
          <w:sz w:val="20"/>
          <w:highlight w:val="lightGray"/>
        </w:rPr>
        <w:t>Research T</w:t>
      </w:r>
      <w:r w:rsidRPr="006A022F">
        <w:rPr>
          <w:rFonts w:asciiTheme="minorHAnsi" w:hAnsiTheme="minorHAnsi" w:cstheme="minorHAnsi"/>
          <w:bCs/>
          <w:i/>
          <w:iCs/>
          <w:sz w:val="20"/>
          <w:highlight w:val="lightGray"/>
        </w:rPr>
        <w:t xml:space="preserve">heme plans to achieve with the funding. For example, </w:t>
      </w:r>
      <w:r w:rsidR="00A94334">
        <w:rPr>
          <w:rFonts w:asciiTheme="minorHAnsi" w:hAnsiTheme="minorHAnsi" w:cstheme="minorHAnsi"/>
          <w:bCs/>
          <w:i/>
          <w:iCs/>
          <w:sz w:val="20"/>
          <w:highlight w:val="lightGray"/>
        </w:rPr>
        <w:t>to create</w:t>
      </w:r>
      <w:r w:rsidRPr="006A022F">
        <w:rPr>
          <w:rFonts w:asciiTheme="minorHAnsi" w:hAnsiTheme="minorHAnsi" w:cstheme="minorHAnsi"/>
          <w:bCs/>
          <w:i/>
          <w:iCs/>
          <w:sz w:val="20"/>
          <w:highlight w:val="lightGray"/>
        </w:rPr>
        <w:t xml:space="preserve"> new collaborations, </w:t>
      </w:r>
      <w:r w:rsidR="00A94334">
        <w:rPr>
          <w:rFonts w:asciiTheme="minorHAnsi" w:hAnsiTheme="minorHAnsi" w:cstheme="minorHAnsi"/>
          <w:bCs/>
          <w:i/>
          <w:iCs/>
          <w:sz w:val="20"/>
          <w:highlight w:val="lightGray"/>
        </w:rPr>
        <w:t>to continue</w:t>
      </w:r>
      <w:r w:rsidRPr="006A022F">
        <w:rPr>
          <w:rFonts w:asciiTheme="minorHAnsi" w:hAnsiTheme="minorHAnsi" w:cstheme="minorHAnsi"/>
          <w:bCs/>
          <w:i/>
          <w:iCs/>
          <w:sz w:val="20"/>
          <w:highlight w:val="lightGray"/>
        </w:rPr>
        <w:t xml:space="preserve"> long term research programmes, </w:t>
      </w:r>
      <w:r w:rsidR="00A94334">
        <w:rPr>
          <w:rFonts w:asciiTheme="minorHAnsi" w:hAnsiTheme="minorHAnsi" w:cstheme="minorHAnsi"/>
          <w:bCs/>
          <w:i/>
          <w:iCs/>
          <w:sz w:val="20"/>
          <w:highlight w:val="lightGray"/>
        </w:rPr>
        <w:t xml:space="preserve">to </w:t>
      </w:r>
      <w:r w:rsidRPr="006A022F">
        <w:rPr>
          <w:rFonts w:asciiTheme="minorHAnsi" w:hAnsiTheme="minorHAnsi" w:cstheme="minorHAnsi"/>
          <w:bCs/>
          <w:i/>
          <w:iCs/>
          <w:sz w:val="20"/>
          <w:highlight w:val="lightGray"/>
        </w:rPr>
        <w:t xml:space="preserve">attract </w:t>
      </w:r>
      <w:r w:rsidR="00A94334">
        <w:rPr>
          <w:rFonts w:asciiTheme="minorHAnsi" w:hAnsiTheme="minorHAnsi" w:cstheme="minorHAnsi"/>
          <w:bCs/>
          <w:i/>
          <w:iCs/>
          <w:sz w:val="20"/>
          <w:highlight w:val="lightGray"/>
        </w:rPr>
        <w:t xml:space="preserve">specific </w:t>
      </w:r>
      <w:r w:rsidRPr="006A022F">
        <w:rPr>
          <w:rFonts w:asciiTheme="minorHAnsi" w:hAnsiTheme="minorHAnsi" w:cstheme="minorHAnsi"/>
          <w:bCs/>
          <w:i/>
          <w:iCs/>
          <w:sz w:val="20"/>
          <w:highlight w:val="lightGray"/>
        </w:rPr>
        <w:t>external funding,</w:t>
      </w:r>
      <w:r w:rsidR="00421192">
        <w:rPr>
          <w:rFonts w:asciiTheme="minorHAnsi" w:hAnsiTheme="minorHAnsi" w:cstheme="minorHAnsi"/>
          <w:bCs/>
          <w:i/>
          <w:iCs/>
          <w:sz w:val="20"/>
          <w:highlight w:val="lightGray"/>
        </w:rPr>
        <w:t xml:space="preserve"> </w:t>
      </w:r>
      <w:r w:rsidR="00A94334">
        <w:rPr>
          <w:rFonts w:asciiTheme="minorHAnsi" w:hAnsiTheme="minorHAnsi" w:cstheme="minorHAnsi"/>
          <w:bCs/>
          <w:i/>
          <w:iCs/>
          <w:sz w:val="20"/>
          <w:highlight w:val="lightGray"/>
        </w:rPr>
        <w:t xml:space="preserve">to </w:t>
      </w:r>
      <w:r w:rsidRPr="006A022F">
        <w:rPr>
          <w:rFonts w:asciiTheme="minorHAnsi" w:hAnsiTheme="minorHAnsi" w:cstheme="minorHAnsi"/>
          <w:bCs/>
          <w:i/>
          <w:iCs/>
          <w:sz w:val="20"/>
          <w:highlight w:val="lightGray"/>
        </w:rPr>
        <w:t xml:space="preserve">influence government policy, </w:t>
      </w:r>
      <w:r w:rsidR="00A94334">
        <w:rPr>
          <w:rFonts w:asciiTheme="minorHAnsi" w:hAnsiTheme="minorHAnsi" w:cstheme="minorHAnsi"/>
          <w:bCs/>
          <w:i/>
          <w:iCs/>
          <w:sz w:val="20"/>
          <w:highlight w:val="lightGray"/>
        </w:rPr>
        <w:t xml:space="preserve">to </w:t>
      </w:r>
      <w:r w:rsidRPr="006A022F">
        <w:rPr>
          <w:rFonts w:asciiTheme="minorHAnsi" w:hAnsiTheme="minorHAnsi" w:cstheme="minorHAnsi"/>
          <w:bCs/>
          <w:i/>
          <w:iCs/>
          <w:sz w:val="20"/>
          <w:highlight w:val="lightGray"/>
        </w:rPr>
        <w:t xml:space="preserve">improve university QS </w:t>
      </w:r>
      <w:proofErr w:type="gramStart"/>
      <w:r w:rsidRPr="006A022F">
        <w:rPr>
          <w:rFonts w:asciiTheme="minorHAnsi" w:hAnsiTheme="minorHAnsi" w:cstheme="minorHAnsi"/>
          <w:bCs/>
          <w:i/>
          <w:iCs/>
          <w:sz w:val="20"/>
          <w:highlight w:val="lightGray"/>
        </w:rPr>
        <w:t xml:space="preserve">rankings </w:t>
      </w:r>
      <w:r w:rsidR="00421192">
        <w:rPr>
          <w:rFonts w:asciiTheme="minorHAnsi" w:hAnsiTheme="minorHAnsi" w:cstheme="minorHAnsi"/>
          <w:bCs/>
          <w:i/>
          <w:iCs/>
          <w:sz w:val="20"/>
          <w:highlight w:val="lightGray"/>
        </w:rPr>
        <w:t>.</w:t>
      </w:r>
      <w:proofErr w:type="gramEnd"/>
    </w:p>
    <w:p w14:paraId="5DF93ABD" w14:textId="21F5DC46" w:rsidR="007B3EC9" w:rsidRPr="006A022F" w:rsidRDefault="007B3EC9" w:rsidP="00A30CFF">
      <w:pPr>
        <w:rPr>
          <w:rFonts w:asciiTheme="minorHAnsi" w:hAnsiTheme="minorHAnsi" w:cstheme="minorHAnsi"/>
          <w:bCs/>
          <w:i/>
          <w:iCs/>
          <w:sz w:val="20"/>
        </w:rPr>
      </w:pPr>
      <w:r w:rsidRPr="006A022F">
        <w:rPr>
          <w:rFonts w:asciiTheme="minorHAnsi" w:hAnsiTheme="minorHAnsi" w:cstheme="minorHAnsi"/>
          <w:bCs/>
          <w:i/>
          <w:iCs/>
          <w:sz w:val="20"/>
          <w:highlight w:val="lightGray"/>
        </w:rPr>
        <w:t>200 words maximum</w:t>
      </w:r>
      <w:r w:rsidR="00F052F4" w:rsidRPr="006A022F">
        <w:rPr>
          <w:rFonts w:asciiTheme="minorHAnsi" w:hAnsiTheme="minorHAnsi" w:cstheme="minorHAnsi"/>
          <w:bCs/>
          <w:i/>
          <w:iCs/>
          <w:sz w:val="20"/>
          <w:highlight w:val="lightGray"/>
        </w:rPr>
        <w:t xml:space="preserve"> (bullet pointed list recommended)</w:t>
      </w:r>
      <w:r w:rsidRPr="006A022F">
        <w:rPr>
          <w:rFonts w:asciiTheme="minorHAnsi" w:hAnsiTheme="minorHAnsi" w:cstheme="minorHAnsi"/>
          <w:bCs/>
          <w:i/>
          <w:iCs/>
          <w:sz w:val="20"/>
          <w:highlight w:val="lightGray"/>
        </w:rPr>
        <w:t>.</w:t>
      </w:r>
    </w:p>
    <w:p w14:paraId="2209125B" w14:textId="6EB2B2B6" w:rsidR="007B3EC9" w:rsidRPr="006A022F" w:rsidRDefault="007B3EC9" w:rsidP="00A30CFF">
      <w:pPr>
        <w:rPr>
          <w:rFonts w:asciiTheme="minorHAnsi" w:hAnsiTheme="minorHAnsi" w:cstheme="minorHAnsi"/>
          <w:bCs/>
          <w:i/>
          <w:iCs/>
          <w:sz w:val="20"/>
        </w:rPr>
      </w:pPr>
      <w:r w:rsidRPr="006A022F">
        <w:rPr>
          <w:rFonts w:asciiTheme="minorHAnsi" w:hAnsiTheme="minorHAnsi" w:cstheme="minorHAnsi"/>
          <w:bCs/>
          <w:i/>
          <w:iCs/>
          <w:sz w:val="20"/>
          <w:highlight w:val="lightGray"/>
        </w:rPr>
        <w:t>If requesting re-funding of an existing theme, outline outcomes achieved during the previous period of funding.</w:t>
      </w:r>
      <w:r w:rsidR="00DE3360" w:rsidRPr="006A022F">
        <w:rPr>
          <w:rFonts w:asciiTheme="minorHAnsi" w:hAnsiTheme="minorHAnsi" w:cstheme="minorHAnsi"/>
          <w:bCs/>
          <w:i/>
          <w:iCs/>
          <w:sz w:val="20"/>
          <w:highlight w:val="lightGray"/>
        </w:rPr>
        <w:t xml:space="preserve"> </w:t>
      </w:r>
      <w:r w:rsidRPr="006A022F">
        <w:rPr>
          <w:rFonts w:asciiTheme="minorHAnsi" w:hAnsiTheme="minorHAnsi" w:cstheme="minorHAnsi"/>
          <w:bCs/>
          <w:i/>
          <w:iCs/>
          <w:sz w:val="20"/>
          <w:highlight w:val="lightGray"/>
        </w:rPr>
        <w:t>200 words</w:t>
      </w:r>
      <w:r w:rsidR="00DE3360" w:rsidRPr="006A022F">
        <w:rPr>
          <w:rFonts w:asciiTheme="minorHAnsi" w:hAnsiTheme="minorHAnsi" w:cstheme="minorHAnsi"/>
          <w:bCs/>
          <w:i/>
          <w:iCs/>
          <w:sz w:val="20"/>
          <w:highlight w:val="lightGray"/>
        </w:rPr>
        <w:t xml:space="preserve"> maximum</w:t>
      </w:r>
      <w:r w:rsidRPr="006A022F">
        <w:rPr>
          <w:rFonts w:asciiTheme="minorHAnsi" w:hAnsiTheme="minorHAnsi" w:cstheme="minorHAnsi"/>
          <w:bCs/>
          <w:i/>
          <w:iCs/>
          <w:sz w:val="20"/>
          <w:highlight w:val="lightGray"/>
        </w:rPr>
        <w:t>.</w:t>
      </w:r>
    </w:p>
    <w:p w14:paraId="55E64B9D" w14:textId="77777777" w:rsidR="007B3EC9" w:rsidRPr="00561827" w:rsidRDefault="007B3EC9" w:rsidP="00A30CFF">
      <w:pPr>
        <w:rPr>
          <w:rFonts w:asciiTheme="minorHAnsi" w:hAnsiTheme="minorHAnsi" w:cstheme="minorHAnsi"/>
          <w:b/>
          <w:sz w:val="22"/>
          <w:szCs w:val="22"/>
        </w:rPr>
      </w:pPr>
    </w:p>
    <w:p w14:paraId="3E2BEC62" w14:textId="7C5BA5D0" w:rsidR="007B3EC9" w:rsidRPr="00561827" w:rsidRDefault="007B3EC9" w:rsidP="00A30CFF">
      <w:pPr>
        <w:rPr>
          <w:rFonts w:asciiTheme="minorHAnsi" w:hAnsiTheme="minorHAnsi" w:cstheme="minorHAnsi"/>
          <w:b/>
          <w:sz w:val="22"/>
          <w:szCs w:val="22"/>
        </w:rPr>
      </w:pPr>
      <w:r w:rsidRPr="00561827">
        <w:rPr>
          <w:rFonts w:asciiTheme="minorHAnsi" w:hAnsiTheme="minorHAnsi" w:cstheme="minorHAnsi"/>
          <w:b/>
          <w:sz w:val="22"/>
          <w:szCs w:val="22"/>
        </w:rPr>
        <w:t>Milestones</w:t>
      </w:r>
    </w:p>
    <w:p w14:paraId="0B9FBDE5" w14:textId="69708D6C" w:rsidR="007B3EC9" w:rsidRPr="006A022F" w:rsidRDefault="007B3EC9" w:rsidP="00A30CFF">
      <w:pPr>
        <w:rPr>
          <w:rFonts w:asciiTheme="minorHAnsi" w:hAnsiTheme="minorHAnsi" w:cstheme="minorHAnsi"/>
          <w:bCs/>
          <w:i/>
          <w:iCs/>
          <w:sz w:val="20"/>
        </w:rPr>
      </w:pPr>
      <w:r w:rsidRPr="00FC1FAA">
        <w:rPr>
          <w:rFonts w:asciiTheme="minorHAnsi" w:hAnsiTheme="minorHAnsi" w:cstheme="minorHAnsi"/>
          <w:bCs/>
          <w:i/>
          <w:iCs/>
          <w:sz w:val="20"/>
          <w:highlight w:val="lightGray"/>
        </w:rPr>
        <w:t>Describe annual milestones by which progress can be measured (one sentence each)</w:t>
      </w:r>
      <w:r w:rsidR="00FC1FAA" w:rsidRPr="00FC1FAA">
        <w:rPr>
          <w:rFonts w:asciiTheme="minorHAnsi" w:hAnsiTheme="minorHAnsi" w:cstheme="minorHAnsi"/>
          <w:bCs/>
          <w:i/>
          <w:iCs/>
          <w:sz w:val="20"/>
          <w:highlight w:val="lightGray"/>
        </w:rPr>
        <w:t>.</w:t>
      </w:r>
      <w:r w:rsidR="00692FB8">
        <w:rPr>
          <w:rFonts w:asciiTheme="minorHAnsi" w:hAnsiTheme="minorHAnsi" w:cstheme="minorHAnsi"/>
          <w:bCs/>
          <w:i/>
          <w:iCs/>
          <w:sz w:val="20"/>
          <w:highlight w:val="lightGray"/>
        </w:rPr>
        <w:t xml:space="preserve"> These will be used by Research Committee to </w:t>
      </w:r>
      <w:r w:rsidR="00035F23">
        <w:rPr>
          <w:rFonts w:asciiTheme="minorHAnsi" w:hAnsiTheme="minorHAnsi" w:cstheme="minorHAnsi"/>
          <w:bCs/>
          <w:i/>
          <w:iCs/>
          <w:sz w:val="20"/>
          <w:highlight w:val="lightGray"/>
        </w:rPr>
        <w:t>help monitor the Research Theme’s progress.</w:t>
      </w:r>
      <w:r w:rsidR="00FC1FAA" w:rsidRPr="00FC1FAA">
        <w:rPr>
          <w:rFonts w:asciiTheme="minorHAnsi" w:hAnsiTheme="minorHAnsi" w:cstheme="minorHAnsi"/>
          <w:bCs/>
          <w:i/>
          <w:iCs/>
          <w:sz w:val="20"/>
          <w:highlight w:val="lightGray"/>
        </w:rPr>
        <w:t xml:space="preserve"> Note that Research Themes can run </w:t>
      </w:r>
      <w:r w:rsidR="00035F23">
        <w:rPr>
          <w:rFonts w:asciiTheme="minorHAnsi" w:hAnsiTheme="minorHAnsi" w:cstheme="minorHAnsi"/>
          <w:bCs/>
          <w:i/>
          <w:iCs/>
          <w:sz w:val="20"/>
          <w:highlight w:val="lightGray"/>
        </w:rPr>
        <w:t xml:space="preserve">for </w:t>
      </w:r>
      <w:r w:rsidR="00FC1FAA" w:rsidRPr="00FC1FAA">
        <w:rPr>
          <w:rFonts w:asciiTheme="minorHAnsi" w:hAnsiTheme="minorHAnsi" w:cstheme="minorHAnsi"/>
          <w:bCs/>
          <w:i/>
          <w:iCs/>
          <w:sz w:val="20"/>
          <w:highlight w:val="lightGray"/>
        </w:rPr>
        <w:t>up to four years.</w:t>
      </w:r>
    </w:p>
    <w:p w14:paraId="30560C1C" w14:textId="467870B0" w:rsidR="00561827" w:rsidRDefault="00561827" w:rsidP="00A30CFF">
      <w:pPr>
        <w:rPr>
          <w:rFonts w:asciiTheme="minorHAnsi" w:hAnsiTheme="minorHAnsi" w:cstheme="minorHAnsi"/>
          <w:bCs/>
          <w:i/>
          <w:iCs/>
          <w:sz w:val="22"/>
          <w:szCs w:val="22"/>
        </w:rPr>
      </w:pPr>
    </w:p>
    <w:p w14:paraId="64705A9A" w14:textId="57DAC232" w:rsidR="002F758F" w:rsidRDefault="002F758F">
      <w:pPr>
        <w:spacing w:after="200" w:line="276" w:lineRule="auto"/>
        <w:rPr>
          <w:rFonts w:asciiTheme="minorHAnsi" w:hAnsiTheme="minorHAnsi" w:cstheme="minorHAnsi"/>
          <w:bCs/>
          <w:i/>
          <w:iCs/>
          <w:sz w:val="22"/>
          <w:szCs w:val="22"/>
        </w:rPr>
      </w:pPr>
      <w:r>
        <w:rPr>
          <w:rFonts w:asciiTheme="minorHAnsi" w:hAnsiTheme="minorHAnsi" w:cstheme="minorHAnsi"/>
          <w:bCs/>
          <w:i/>
          <w:iCs/>
          <w:sz w:val="22"/>
          <w:szCs w:val="22"/>
        </w:rPr>
        <w:br w:type="page"/>
      </w:r>
    </w:p>
    <w:p w14:paraId="59CDF498" w14:textId="77777777" w:rsidR="00421192" w:rsidRPr="00421192" w:rsidRDefault="00421192" w:rsidP="00421192">
      <w:pPr>
        <w:jc w:val="both"/>
        <w:rPr>
          <w:rFonts w:asciiTheme="minorHAnsi" w:hAnsiTheme="minorHAnsi" w:cstheme="minorHAnsi"/>
          <w:b/>
          <w:bCs/>
          <w:color w:val="000000" w:themeColor="text1"/>
          <w:sz w:val="22"/>
          <w:szCs w:val="22"/>
        </w:rPr>
      </w:pPr>
      <w:r w:rsidRPr="00421192">
        <w:rPr>
          <w:rFonts w:asciiTheme="minorHAnsi" w:hAnsiTheme="minorHAnsi" w:cstheme="minorHAnsi"/>
          <w:b/>
          <w:bCs/>
          <w:color w:val="000000" w:themeColor="text1"/>
          <w:sz w:val="22"/>
          <w:szCs w:val="22"/>
        </w:rPr>
        <w:lastRenderedPageBreak/>
        <w:t xml:space="preserve">Summaries of Potential URSAs </w:t>
      </w:r>
    </w:p>
    <w:p w14:paraId="4D2D3FAA" w14:textId="77777777" w:rsidR="00421192" w:rsidRPr="00421192" w:rsidRDefault="00421192" w:rsidP="00421192">
      <w:pPr>
        <w:jc w:val="both"/>
        <w:rPr>
          <w:rFonts w:asciiTheme="minorHAnsi" w:hAnsiTheme="minorHAnsi" w:cstheme="minorHAnsi"/>
          <w:color w:val="000000" w:themeColor="text1"/>
          <w:sz w:val="22"/>
          <w:szCs w:val="22"/>
        </w:rPr>
      </w:pPr>
    </w:p>
    <w:p w14:paraId="5BF02B6E" w14:textId="77777777" w:rsidR="00421192" w:rsidRPr="00421192" w:rsidRDefault="00421192" w:rsidP="00421192">
      <w:pPr>
        <w:pStyle w:val="ListParagraph"/>
        <w:numPr>
          <w:ilvl w:val="0"/>
          <w:numId w:val="19"/>
        </w:numPr>
        <w:ind w:left="426" w:hanging="426"/>
        <w:jc w:val="both"/>
        <w:rPr>
          <w:rFonts w:asciiTheme="minorHAnsi" w:hAnsiTheme="minorHAnsi" w:cstheme="minorHAnsi"/>
          <w:b/>
          <w:bCs/>
          <w:color w:val="000000" w:themeColor="text1"/>
          <w:sz w:val="22"/>
          <w:szCs w:val="22"/>
        </w:rPr>
      </w:pPr>
      <w:r w:rsidRPr="00421192">
        <w:rPr>
          <w:rFonts w:asciiTheme="minorHAnsi" w:hAnsiTheme="minorHAnsi" w:cstheme="minorHAnsi"/>
          <w:b/>
          <w:bCs/>
          <w:color w:val="000000" w:themeColor="text1"/>
          <w:sz w:val="22"/>
          <w:szCs w:val="22"/>
        </w:rPr>
        <w:t>Sustainability, Climate Change and Environments in a Changing World</w:t>
      </w:r>
    </w:p>
    <w:p w14:paraId="27BF1086" w14:textId="77777777" w:rsidR="00421192" w:rsidRPr="00421192" w:rsidRDefault="00421192" w:rsidP="00421192">
      <w:pPr>
        <w:jc w:val="both"/>
        <w:rPr>
          <w:rFonts w:asciiTheme="minorHAnsi" w:hAnsiTheme="minorHAnsi" w:cstheme="minorHAnsi"/>
          <w:color w:val="000000" w:themeColor="text1"/>
          <w:sz w:val="22"/>
          <w:szCs w:val="22"/>
        </w:rPr>
      </w:pPr>
      <w:r w:rsidRPr="00421192">
        <w:rPr>
          <w:rFonts w:asciiTheme="minorHAnsi" w:hAnsiTheme="minorHAnsi" w:cstheme="minorHAnsi"/>
          <w:color w:val="000000" w:themeColor="text1"/>
          <w:sz w:val="22"/>
          <w:szCs w:val="22"/>
        </w:rPr>
        <w:t xml:space="preserve">Climate change represents a clear and present danger to our communities and society, and research at Otago examines how societies, economic and environmental systems might operate within our planetary boundaries. Otago has a strong record in environmental and climate change research, with contributions spread across all our academic divisions informing policy and practices in Aotearoa and globally. This research strength seeks to build upon our existing activity by encouraging new activities and collaborations. </w:t>
      </w:r>
    </w:p>
    <w:p w14:paraId="67E9BE4B" w14:textId="77777777" w:rsidR="00421192" w:rsidRPr="00421192" w:rsidRDefault="00421192" w:rsidP="00421192">
      <w:pPr>
        <w:jc w:val="both"/>
        <w:rPr>
          <w:rFonts w:asciiTheme="minorHAnsi" w:hAnsiTheme="minorHAnsi" w:cstheme="minorHAnsi"/>
          <w:color w:val="000000" w:themeColor="text1"/>
          <w:sz w:val="22"/>
          <w:szCs w:val="22"/>
        </w:rPr>
      </w:pPr>
    </w:p>
    <w:p w14:paraId="0D362661" w14:textId="77777777" w:rsidR="00421192" w:rsidRPr="00421192" w:rsidRDefault="00421192" w:rsidP="00421192">
      <w:pPr>
        <w:pStyle w:val="ListParagraph"/>
        <w:numPr>
          <w:ilvl w:val="0"/>
          <w:numId w:val="19"/>
        </w:numPr>
        <w:ind w:left="426" w:hanging="426"/>
        <w:jc w:val="both"/>
        <w:rPr>
          <w:rFonts w:asciiTheme="minorHAnsi" w:hAnsiTheme="minorHAnsi" w:cstheme="minorHAnsi"/>
          <w:b/>
          <w:bCs/>
          <w:color w:val="000000" w:themeColor="text1"/>
          <w:sz w:val="22"/>
          <w:szCs w:val="22"/>
        </w:rPr>
      </w:pPr>
      <w:proofErr w:type="spellStart"/>
      <w:r w:rsidRPr="00421192">
        <w:rPr>
          <w:rFonts w:asciiTheme="minorHAnsi" w:hAnsiTheme="minorHAnsi" w:cstheme="minorHAnsi"/>
          <w:b/>
          <w:bCs/>
          <w:color w:val="000000" w:themeColor="text1"/>
          <w:sz w:val="22"/>
          <w:szCs w:val="22"/>
        </w:rPr>
        <w:t>Kā</w:t>
      </w:r>
      <w:proofErr w:type="spellEnd"/>
      <w:r w:rsidRPr="00421192">
        <w:rPr>
          <w:rFonts w:asciiTheme="minorHAnsi" w:hAnsiTheme="minorHAnsi" w:cstheme="minorHAnsi"/>
          <w:b/>
          <w:bCs/>
          <w:color w:val="000000" w:themeColor="text1"/>
          <w:sz w:val="22"/>
          <w:szCs w:val="22"/>
        </w:rPr>
        <w:t xml:space="preserve"> Kete </w:t>
      </w:r>
      <w:proofErr w:type="spellStart"/>
      <w:r w:rsidRPr="00421192">
        <w:rPr>
          <w:rFonts w:asciiTheme="minorHAnsi" w:hAnsiTheme="minorHAnsi" w:cstheme="minorHAnsi"/>
          <w:b/>
          <w:bCs/>
          <w:color w:val="000000" w:themeColor="text1"/>
          <w:sz w:val="22"/>
          <w:szCs w:val="22"/>
        </w:rPr>
        <w:t>Mātauraka</w:t>
      </w:r>
      <w:proofErr w:type="spellEnd"/>
    </w:p>
    <w:p w14:paraId="716B16A0" w14:textId="77777777" w:rsidR="00421192" w:rsidRPr="00421192" w:rsidRDefault="00421192" w:rsidP="00421192">
      <w:pPr>
        <w:jc w:val="both"/>
        <w:rPr>
          <w:rFonts w:asciiTheme="minorHAnsi" w:hAnsiTheme="minorHAnsi" w:cstheme="minorHAnsi"/>
          <w:color w:val="000000" w:themeColor="text1"/>
          <w:sz w:val="22"/>
          <w:szCs w:val="22"/>
        </w:rPr>
      </w:pPr>
      <w:r w:rsidRPr="00421192">
        <w:rPr>
          <w:rFonts w:asciiTheme="minorHAnsi" w:hAnsiTheme="minorHAnsi" w:cstheme="minorHAnsi"/>
          <w:color w:val="000000" w:themeColor="text1"/>
          <w:sz w:val="22"/>
          <w:szCs w:val="22"/>
          <w:shd w:val="clear" w:color="auto" w:fill="FFFFFF"/>
        </w:rPr>
        <w:t xml:space="preserve">When this world was created it was originally devoid of esoteric knowledge. It instead resided in the heavens under the protection of higher-level atua. This research strength references </w:t>
      </w:r>
      <w:r w:rsidRPr="00421192">
        <w:rPr>
          <w:rStyle w:val="Emphasis"/>
          <w:rFonts w:asciiTheme="minorHAnsi" w:hAnsiTheme="minorHAnsi" w:cstheme="minorHAnsi"/>
          <w:color w:val="000000" w:themeColor="text1"/>
          <w:sz w:val="22"/>
          <w:szCs w:val="22"/>
          <w:shd w:val="clear" w:color="auto" w:fill="FFFFFF"/>
        </w:rPr>
        <w:t xml:space="preserve">the narrative of the ascension of </w:t>
      </w:r>
      <w:proofErr w:type="spellStart"/>
      <w:r w:rsidRPr="00421192">
        <w:rPr>
          <w:rFonts w:asciiTheme="minorHAnsi" w:hAnsiTheme="minorHAnsi" w:cstheme="minorHAnsi"/>
          <w:color w:val="000000" w:themeColor="text1"/>
          <w:sz w:val="22"/>
          <w:szCs w:val="22"/>
        </w:rPr>
        <w:t>Tāwhaki</w:t>
      </w:r>
      <w:proofErr w:type="spellEnd"/>
      <w:r w:rsidRPr="00421192">
        <w:rPr>
          <w:rFonts w:asciiTheme="minorHAnsi" w:hAnsiTheme="minorHAnsi" w:cstheme="minorHAnsi"/>
          <w:color w:val="000000" w:themeColor="text1"/>
          <w:sz w:val="22"/>
          <w:szCs w:val="22"/>
        </w:rPr>
        <w:t xml:space="preserve"> (or Tāne-</w:t>
      </w:r>
      <w:proofErr w:type="spellStart"/>
      <w:r w:rsidRPr="00421192">
        <w:rPr>
          <w:rFonts w:asciiTheme="minorHAnsi" w:hAnsiTheme="minorHAnsi" w:cstheme="minorHAnsi"/>
          <w:color w:val="000000" w:themeColor="text1"/>
          <w:sz w:val="22"/>
          <w:szCs w:val="22"/>
        </w:rPr>
        <w:t>nui</w:t>
      </w:r>
      <w:proofErr w:type="spellEnd"/>
      <w:r w:rsidRPr="00421192">
        <w:rPr>
          <w:rFonts w:asciiTheme="minorHAnsi" w:hAnsiTheme="minorHAnsi" w:cstheme="minorHAnsi"/>
          <w:color w:val="000000" w:themeColor="text1"/>
          <w:sz w:val="22"/>
          <w:szCs w:val="22"/>
        </w:rPr>
        <w:t>-a-</w:t>
      </w:r>
      <w:proofErr w:type="spellStart"/>
      <w:r w:rsidRPr="00421192">
        <w:rPr>
          <w:rFonts w:asciiTheme="minorHAnsi" w:hAnsiTheme="minorHAnsi" w:cstheme="minorHAnsi"/>
          <w:color w:val="000000" w:themeColor="text1"/>
          <w:sz w:val="22"/>
          <w:szCs w:val="22"/>
        </w:rPr>
        <w:t>rangi</w:t>
      </w:r>
      <w:proofErr w:type="spellEnd"/>
      <w:r w:rsidRPr="00421192">
        <w:rPr>
          <w:rFonts w:asciiTheme="minorHAnsi" w:hAnsiTheme="minorHAnsi" w:cstheme="minorHAnsi"/>
          <w:color w:val="000000" w:themeColor="text1"/>
          <w:sz w:val="22"/>
          <w:szCs w:val="22"/>
        </w:rPr>
        <w:t>) to the uppermost heaven, Te Toi-o-</w:t>
      </w:r>
      <w:proofErr w:type="spellStart"/>
      <w:r w:rsidRPr="00421192">
        <w:rPr>
          <w:rFonts w:asciiTheme="minorHAnsi" w:hAnsiTheme="minorHAnsi" w:cstheme="minorHAnsi"/>
          <w:color w:val="000000" w:themeColor="text1"/>
          <w:sz w:val="22"/>
          <w:szCs w:val="22"/>
        </w:rPr>
        <w:t>ngā</w:t>
      </w:r>
      <w:proofErr w:type="spellEnd"/>
      <w:r w:rsidRPr="00421192">
        <w:rPr>
          <w:rFonts w:asciiTheme="minorHAnsi" w:hAnsiTheme="minorHAnsi" w:cstheme="minorHAnsi"/>
          <w:color w:val="000000" w:themeColor="text1"/>
          <w:sz w:val="22"/>
          <w:szCs w:val="22"/>
        </w:rPr>
        <w:t>-</w:t>
      </w:r>
      <w:proofErr w:type="spellStart"/>
      <w:r w:rsidRPr="00421192">
        <w:rPr>
          <w:rFonts w:asciiTheme="minorHAnsi" w:hAnsiTheme="minorHAnsi" w:cstheme="minorHAnsi"/>
          <w:color w:val="000000" w:themeColor="text1"/>
          <w:sz w:val="22"/>
          <w:szCs w:val="22"/>
        </w:rPr>
        <w:t>rangi</w:t>
      </w:r>
      <w:proofErr w:type="spellEnd"/>
      <w:r w:rsidRPr="00421192">
        <w:rPr>
          <w:rFonts w:asciiTheme="minorHAnsi" w:hAnsiTheme="minorHAnsi" w:cstheme="minorHAnsi"/>
          <w:color w:val="000000" w:themeColor="text1"/>
          <w:sz w:val="22"/>
          <w:szCs w:val="22"/>
        </w:rPr>
        <w:t xml:space="preserve">, to bring this knowledge back to earth for the benefit and enrichment of humankind. </w:t>
      </w:r>
    </w:p>
    <w:p w14:paraId="344FEB97" w14:textId="77777777" w:rsidR="00421192" w:rsidRPr="00421192" w:rsidRDefault="00421192" w:rsidP="00421192">
      <w:pPr>
        <w:jc w:val="both"/>
        <w:rPr>
          <w:rFonts w:asciiTheme="minorHAnsi" w:hAnsiTheme="minorHAnsi" w:cstheme="minorHAnsi"/>
          <w:color w:val="000000" w:themeColor="text1"/>
          <w:sz w:val="22"/>
          <w:szCs w:val="22"/>
        </w:rPr>
      </w:pPr>
      <w:r w:rsidRPr="00421192">
        <w:rPr>
          <w:rFonts w:asciiTheme="minorHAnsi" w:hAnsiTheme="minorHAnsi" w:cstheme="minorHAnsi"/>
          <w:color w:val="000000" w:themeColor="text1"/>
          <w:sz w:val="22"/>
          <w:szCs w:val="22"/>
        </w:rPr>
        <w:t> </w:t>
      </w:r>
    </w:p>
    <w:p w14:paraId="790DD63F" w14:textId="77777777" w:rsidR="00421192" w:rsidRPr="00421192" w:rsidRDefault="00421192" w:rsidP="00421192">
      <w:pPr>
        <w:jc w:val="both"/>
        <w:rPr>
          <w:rFonts w:asciiTheme="minorHAnsi" w:hAnsiTheme="minorHAnsi" w:cstheme="minorHAnsi"/>
          <w:color w:val="000000" w:themeColor="text1"/>
          <w:sz w:val="22"/>
          <w:szCs w:val="22"/>
        </w:rPr>
      </w:pPr>
      <w:r w:rsidRPr="00421192">
        <w:rPr>
          <w:rFonts w:asciiTheme="minorHAnsi" w:hAnsiTheme="minorHAnsi" w:cstheme="minorHAnsi"/>
          <w:color w:val="000000" w:themeColor="text1"/>
          <w:sz w:val="22"/>
          <w:szCs w:val="22"/>
        </w:rPr>
        <w:t xml:space="preserve">Otago has world-leading strength with </w:t>
      </w:r>
      <w:proofErr w:type="spellStart"/>
      <w:r w:rsidRPr="00421192">
        <w:rPr>
          <w:rFonts w:asciiTheme="minorHAnsi" w:hAnsiTheme="minorHAnsi" w:cstheme="minorHAnsi"/>
          <w:color w:val="000000" w:themeColor="text1"/>
          <w:sz w:val="22"/>
          <w:szCs w:val="22"/>
        </w:rPr>
        <w:t>mātauraka</w:t>
      </w:r>
      <w:proofErr w:type="spellEnd"/>
      <w:r w:rsidRPr="00421192">
        <w:rPr>
          <w:rFonts w:asciiTheme="minorHAnsi" w:hAnsiTheme="minorHAnsi" w:cstheme="minorHAnsi"/>
          <w:color w:val="000000" w:themeColor="text1"/>
          <w:sz w:val="22"/>
          <w:szCs w:val="22"/>
        </w:rPr>
        <w:t xml:space="preserve"> Māori and kaupapa Māori driven research. Through </w:t>
      </w:r>
      <w:proofErr w:type="spellStart"/>
      <w:r w:rsidRPr="00421192">
        <w:rPr>
          <w:rFonts w:asciiTheme="minorHAnsi" w:hAnsiTheme="minorHAnsi" w:cstheme="minorHAnsi"/>
          <w:color w:val="000000" w:themeColor="text1"/>
          <w:sz w:val="22"/>
          <w:szCs w:val="22"/>
        </w:rPr>
        <w:t>Kā</w:t>
      </w:r>
      <w:proofErr w:type="spellEnd"/>
      <w:r w:rsidRPr="00421192">
        <w:rPr>
          <w:rFonts w:asciiTheme="minorHAnsi" w:hAnsiTheme="minorHAnsi" w:cstheme="minorHAnsi"/>
          <w:color w:val="000000" w:themeColor="text1"/>
          <w:sz w:val="22"/>
          <w:szCs w:val="22"/>
        </w:rPr>
        <w:t xml:space="preserve"> Kete </w:t>
      </w:r>
      <w:proofErr w:type="spellStart"/>
      <w:r w:rsidRPr="00421192">
        <w:rPr>
          <w:rFonts w:asciiTheme="minorHAnsi" w:hAnsiTheme="minorHAnsi" w:cstheme="minorHAnsi"/>
          <w:color w:val="000000" w:themeColor="text1"/>
          <w:sz w:val="22"/>
          <w:szCs w:val="22"/>
        </w:rPr>
        <w:t>Mātauraka</w:t>
      </w:r>
      <w:proofErr w:type="spellEnd"/>
      <w:r w:rsidRPr="00421192">
        <w:rPr>
          <w:rFonts w:asciiTheme="minorHAnsi" w:hAnsiTheme="minorHAnsi" w:cstheme="minorHAnsi"/>
          <w:color w:val="000000" w:themeColor="text1"/>
          <w:sz w:val="22"/>
          <w:szCs w:val="22"/>
        </w:rPr>
        <w:t xml:space="preserve"> we can further champion and promote Māori research, Māori researchers and research projects with kaupapa Māori at the core through supporting new activities and collaborations and enhancement of existing research capacity.</w:t>
      </w:r>
    </w:p>
    <w:p w14:paraId="22E11949" w14:textId="77777777" w:rsidR="00421192" w:rsidRPr="00421192" w:rsidRDefault="00421192" w:rsidP="00421192">
      <w:pPr>
        <w:jc w:val="both"/>
        <w:rPr>
          <w:rFonts w:asciiTheme="minorHAnsi" w:hAnsiTheme="minorHAnsi" w:cstheme="minorHAnsi"/>
          <w:color w:val="000000" w:themeColor="text1"/>
          <w:sz w:val="22"/>
          <w:szCs w:val="22"/>
        </w:rPr>
      </w:pPr>
    </w:p>
    <w:p w14:paraId="3093DCAA" w14:textId="77777777" w:rsidR="00421192" w:rsidRPr="00421192" w:rsidRDefault="00421192" w:rsidP="00421192">
      <w:pPr>
        <w:pStyle w:val="ListParagraph"/>
        <w:numPr>
          <w:ilvl w:val="0"/>
          <w:numId w:val="19"/>
        </w:numPr>
        <w:ind w:left="426" w:hanging="426"/>
        <w:jc w:val="both"/>
        <w:rPr>
          <w:rFonts w:asciiTheme="minorHAnsi" w:hAnsiTheme="minorHAnsi" w:cstheme="minorHAnsi"/>
          <w:b/>
          <w:bCs/>
          <w:color w:val="000000" w:themeColor="text1"/>
          <w:sz w:val="22"/>
          <w:szCs w:val="22"/>
        </w:rPr>
      </w:pPr>
      <w:r w:rsidRPr="00421192">
        <w:rPr>
          <w:rFonts w:asciiTheme="minorHAnsi" w:hAnsiTheme="minorHAnsi" w:cstheme="minorHAnsi"/>
          <w:b/>
          <w:bCs/>
          <w:color w:val="000000" w:themeColor="text1"/>
          <w:sz w:val="22"/>
          <w:szCs w:val="22"/>
        </w:rPr>
        <w:t>Pacific Engaged Research – People, Places and Environment</w:t>
      </w:r>
    </w:p>
    <w:p w14:paraId="338522C0" w14:textId="77777777" w:rsidR="00421192" w:rsidRPr="00421192" w:rsidRDefault="00421192" w:rsidP="00421192">
      <w:pPr>
        <w:jc w:val="both"/>
        <w:rPr>
          <w:rFonts w:asciiTheme="minorHAnsi" w:hAnsiTheme="minorHAnsi" w:cstheme="minorHAnsi"/>
          <w:color w:val="000000" w:themeColor="text1"/>
          <w:sz w:val="22"/>
          <w:szCs w:val="22"/>
        </w:rPr>
      </w:pPr>
      <w:r w:rsidRPr="00421192">
        <w:rPr>
          <w:rFonts w:asciiTheme="minorHAnsi" w:hAnsiTheme="minorHAnsi" w:cstheme="minorHAnsi"/>
          <w:color w:val="000000" w:themeColor="text1"/>
          <w:sz w:val="22"/>
          <w:szCs w:val="22"/>
        </w:rPr>
        <w:t xml:space="preserve">Otago has well established Pacific research in the health sciences, humanities, law, business &amp; economic, social sciences, biomedical </w:t>
      </w:r>
      <w:proofErr w:type="gramStart"/>
      <w:r w:rsidRPr="00421192">
        <w:rPr>
          <w:rFonts w:asciiTheme="minorHAnsi" w:hAnsiTheme="minorHAnsi" w:cstheme="minorHAnsi"/>
          <w:color w:val="000000" w:themeColor="text1"/>
          <w:sz w:val="22"/>
          <w:szCs w:val="22"/>
        </w:rPr>
        <w:t>sciences</w:t>
      </w:r>
      <w:proofErr w:type="gramEnd"/>
      <w:r w:rsidRPr="00421192">
        <w:rPr>
          <w:rFonts w:asciiTheme="minorHAnsi" w:hAnsiTheme="minorHAnsi" w:cstheme="minorHAnsi"/>
          <w:color w:val="000000" w:themeColor="text1"/>
          <w:sz w:val="22"/>
          <w:szCs w:val="22"/>
        </w:rPr>
        <w:t xml:space="preserve"> and sciences, using diverse Pacific and Western methodologies. Through prioritising Pacific-engaged research as an area of strength, we hope to facilitate new activities and collaborations that will develop our Pacific research capacity and make meaningful connections with Pacific peoples in Aotearoa and across the Pacific.  </w:t>
      </w:r>
    </w:p>
    <w:p w14:paraId="1592F40C" w14:textId="77777777" w:rsidR="00421192" w:rsidRPr="00421192" w:rsidRDefault="00421192" w:rsidP="00421192">
      <w:pPr>
        <w:jc w:val="both"/>
        <w:rPr>
          <w:rFonts w:asciiTheme="minorHAnsi" w:hAnsiTheme="minorHAnsi" w:cstheme="minorHAnsi"/>
          <w:color w:val="000000" w:themeColor="text1"/>
          <w:sz w:val="22"/>
          <w:szCs w:val="22"/>
        </w:rPr>
      </w:pPr>
    </w:p>
    <w:p w14:paraId="41A93119" w14:textId="77777777" w:rsidR="00421192" w:rsidRPr="00421192" w:rsidRDefault="00421192" w:rsidP="00421192">
      <w:pPr>
        <w:pStyle w:val="ListParagraph"/>
        <w:numPr>
          <w:ilvl w:val="0"/>
          <w:numId w:val="19"/>
        </w:numPr>
        <w:ind w:left="426" w:hanging="426"/>
        <w:jc w:val="both"/>
        <w:rPr>
          <w:rFonts w:asciiTheme="minorHAnsi" w:hAnsiTheme="minorHAnsi" w:cstheme="minorHAnsi"/>
          <w:b/>
          <w:bCs/>
          <w:color w:val="000000" w:themeColor="text1"/>
          <w:sz w:val="22"/>
          <w:szCs w:val="22"/>
        </w:rPr>
      </w:pPr>
      <w:r w:rsidRPr="00421192">
        <w:rPr>
          <w:rFonts w:asciiTheme="minorHAnsi" w:hAnsiTheme="minorHAnsi" w:cstheme="minorHAnsi"/>
          <w:b/>
          <w:bCs/>
          <w:color w:val="000000" w:themeColor="text1"/>
          <w:sz w:val="22"/>
          <w:szCs w:val="22"/>
        </w:rPr>
        <w:t xml:space="preserve">Mind, Body, </w:t>
      </w:r>
      <w:proofErr w:type="gramStart"/>
      <w:r w:rsidRPr="00421192">
        <w:rPr>
          <w:rFonts w:asciiTheme="minorHAnsi" w:hAnsiTheme="minorHAnsi" w:cstheme="minorHAnsi"/>
          <w:b/>
          <w:bCs/>
          <w:color w:val="000000" w:themeColor="text1"/>
          <w:sz w:val="22"/>
          <w:szCs w:val="22"/>
        </w:rPr>
        <w:t>Behaviour</w:t>
      </w:r>
      <w:proofErr w:type="gramEnd"/>
      <w:r w:rsidRPr="00421192">
        <w:rPr>
          <w:rFonts w:asciiTheme="minorHAnsi" w:hAnsiTheme="minorHAnsi" w:cstheme="minorHAnsi"/>
          <w:b/>
          <w:bCs/>
          <w:color w:val="000000" w:themeColor="text1"/>
          <w:sz w:val="22"/>
          <w:szCs w:val="22"/>
        </w:rPr>
        <w:t xml:space="preserve"> and wellbeing</w:t>
      </w:r>
    </w:p>
    <w:p w14:paraId="12CD6387" w14:textId="77777777" w:rsidR="00421192" w:rsidRPr="00421192" w:rsidRDefault="00421192" w:rsidP="00421192">
      <w:pPr>
        <w:jc w:val="both"/>
        <w:rPr>
          <w:rFonts w:asciiTheme="minorHAnsi" w:hAnsiTheme="minorHAnsi" w:cstheme="minorHAnsi"/>
          <w:color w:val="000000" w:themeColor="text1"/>
          <w:sz w:val="22"/>
          <w:szCs w:val="22"/>
        </w:rPr>
      </w:pPr>
      <w:r w:rsidRPr="00421192">
        <w:rPr>
          <w:rFonts w:asciiTheme="minorHAnsi" w:hAnsiTheme="minorHAnsi" w:cstheme="minorHAnsi"/>
          <w:sz w:val="22"/>
          <w:szCs w:val="22"/>
        </w:rPr>
        <w:t xml:space="preserve">Otago is known globally for its contributions to neuroscience, cognition, brain heath and research related to the mind. </w:t>
      </w:r>
      <w:r w:rsidRPr="00421192">
        <w:rPr>
          <w:rFonts w:asciiTheme="minorHAnsi" w:hAnsiTheme="minorHAnsi" w:cstheme="minorHAnsi"/>
          <w:color w:val="000000" w:themeColor="text1"/>
          <w:sz w:val="22"/>
          <w:szCs w:val="22"/>
        </w:rPr>
        <w:t xml:space="preserve">We have large and successful programmes in related areas, including the neuroscience programme itself as well as in psychology (including clinical psychology) and psychological medicine as well as applications across divisions including economic behaviour modelling, organisational and consumer behaviour. </w:t>
      </w:r>
    </w:p>
    <w:p w14:paraId="6C6FE48B" w14:textId="77777777" w:rsidR="00421192" w:rsidRPr="00421192" w:rsidRDefault="00421192" w:rsidP="00421192">
      <w:pPr>
        <w:jc w:val="both"/>
        <w:rPr>
          <w:rFonts w:asciiTheme="minorHAnsi" w:hAnsiTheme="minorHAnsi" w:cstheme="minorHAnsi"/>
          <w:color w:val="000000" w:themeColor="text1"/>
          <w:sz w:val="22"/>
          <w:szCs w:val="22"/>
        </w:rPr>
      </w:pPr>
    </w:p>
    <w:p w14:paraId="1B9F92AC" w14:textId="77777777" w:rsidR="00421192" w:rsidRPr="00421192" w:rsidRDefault="00421192" w:rsidP="00421192">
      <w:pPr>
        <w:jc w:val="both"/>
        <w:rPr>
          <w:rFonts w:asciiTheme="minorHAnsi" w:hAnsiTheme="minorHAnsi" w:cstheme="minorHAnsi"/>
          <w:color w:val="000000" w:themeColor="text1"/>
          <w:sz w:val="22"/>
          <w:szCs w:val="22"/>
        </w:rPr>
      </w:pPr>
      <w:bookmarkStart w:id="1" w:name="_Hlk153783727"/>
      <w:r w:rsidRPr="00421192">
        <w:rPr>
          <w:rFonts w:asciiTheme="minorHAnsi" w:hAnsiTheme="minorHAnsi" w:cstheme="minorHAnsi"/>
          <w:color w:val="000000" w:themeColor="text1"/>
          <w:sz w:val="22"/>
          <w:szCs w:val="22"/>
        </w:rPr>
        <w:t xml:space="preserve">Otago has considerable strengths in all areas of research regarding the body, it’s health and wellbeing. This includes biomedical &amp; biomechanical research; research into diseases, diagnostics, treatments, and potential cures; genetics and genomic research; sport &amp; exercise science; and diet and nutrition. </w:t>
      </w:r>
    </w:p>
    <w:bookmarkEnd w:id="1"/>
    <w:p w14:paraId="53CA92CC" w14:textId="77777777" w:rsidR="00421192" w:rsidRPr="00421192" w:rsidRDefault="00421192" w:rsidP="00421192">
      <w:pPr>
        <w:jc w:val="both"/>
        <w:rPr>
          <w:rFonts w:asciiTheme="minorHAnsi" w:hAnsiTheme="minorHAnsi" w:cstheme="minorHAnsi"/>
          <w:color w:val="000000" w:themeColor="text1"/>
          <w:sz w:val="22"/>
          <w:szCs w:val="22"/>
        </w:rPr>
      </w:pPr>
    </w:p>
    <w:p w14:paraId="1D6E6C6F" w14:textId="77777777" w:rsidR="00421192" w:rsidRPr="00421192" w:rsidRDefault="00421192" w:rsidP="00421192">
      <w:pPr>
        <w:pStyle w:val="ListParagraph"/>
        <w:numPr>
          <w:ilvl w:val="0"/>
          <w:numId w:val="19"/>
        </w:numPr>
        <w:ind w:left="426" w:hanging="426"/>
        <w:jc w:val="both"/>
        <w:rPr>
          <w:rFonts w:asciiTheme="minorHAnsi" w:hAnsiTheme="minorHAnsi" w:cstheme="minorHAnsi"/>
          <w:b/>
          <w:bCs/>
          <w:color w:val="000000" w:themeColor="text1"/>
          <w:sz w:val="22"/>
          <w:szCs w:val="22"/>
        </w:rPr>
      </w:pPr>
      <w:r w:rsidRPr="00421192">
        <w:rPr>
          <w:rFonts w:asciiTheme="minorHAnsi" w:hAnsiTheme="minorHAnsi" w:cstheme="minorHAnsi"/>
          <w:b/>
          <w:bCs/>
          <w:color w:val="000000" w:themeColor="text1"/>
          <w:sz w:val="22"/>
          <w:szCs w:val="22"/>
        </w:rPr>
        <w:t xml:space="preserve">Innovation and Technology (including Bioengineering, Genomics, </w:t>
      </w:r>
      <w:proofErr w:type="gramStart"/>
      <w:r w:rsidRPr="00421192">
        <w:rPr>
          <w:rFonts w:asciiTheme="minorHAnsi" w:hAnsiTheme="minorHAnsi" w:cstheme="minorHAnsi"/>
          <w:b/>
          <w:bCs/>
          <w:color w:val="000000" w:themeColor="text1"/>
          <w:sz w:val="22"/>
          <w:szCs w:val="22"/>
        </w:rPr>
        <w:t>Quantum</w:t>
      </w:r>
      <w:proofErr w:type="gramEnd"/>
      <w:r w:rsidRPr="00421192">
        <w:rPr>
          <w:rFonts w:asciiTheme="minorHAnsi" w:hAnsiTheme="minorHAnsi" w:cstheme="minorHAnsi"/>
          <w:b/>
          <w:bCs/>
          <w:color w:val="000000" w:themeColor="text1"/>
          <w:sz w:val="22"/>
          <w:szCs w:val="22"/>
        </w:rPr>
        <w:t xml:space="preserve"> and Molecular Technologies)</w:t>
      </w:r>
    </w:p>
    <w:p w14:paraId="3042AD60" w14:textId="212B770A" w:rsidR="00421192" w:rsidRPr="00421192" w:rsidRDefault="00421192" w:rsidP="00421192">
      <w:pPr>
        <w:jc w:val="both"/>
        <w:rPr>
          <w:rFonts w:asciiTheme="minorHAnsi" w:hAnsiTheme="minorHAnsi" w:cstheme="minorHAnsi"/>
          <w:color w:val="000000" w:themeColor="text1"/>
          <w:sz w:val="22"/>
          <w:szCs w:val="22"/>
        </w:rPr>
      </w:pPr>
      <w:r w:rsidRPr="00421192">
        <w:rPr>
          <w:rFonts w:asciiTheme="minorHAnsi" w:hAnsiTheme="minorHAnsi" w:cstheme="minorHAnsi"/>
          <w:color w:val="000000" w:themeColor="text1"/>
          <w:sz w:val="22"/>
          <w:szCs w:val="22"/>
        </w:rPr>
        <w:t>Otago has national leadership in genomics, genetics, and a wide</w:t>
      </w:r>
      <w:r w:rsidR="001A10FB">
        <w:rPr>
          <w:rFonts w:asciiTheme="minorHAnsi" w:hAnsiTheme="minorHAnsi" w:cstheme="minorHAnsi"/>
          <w:color w:val="000000" w:themeColor="text1"/>
          <w:sz w:val="22"/>
          <w:szCs w:val="22"/>
        </w:rPr>
        <w:t xml:space="preserve"> </w:t>
      </w:r>
      <w:r w:rsidRPr="00421192">
        <w:rPr>
          <w:rFonts w:asciiTheme="minorHAnsi" w:hAnsiTheme="minorHAnsi" w:cstheme="minorHAnsi"/>
          <w:color w:val="000000" w:themeColor="text1"/>
          <w:sz w:val="22"/>
          <w:szCs w:val="22"/>
        </w:rPr>
        <w:t xml:space="preserve">range of molecular systems that contribute to living systems. Otago also has strong translational research in the molecular sciences, quantum and photonic technologies and bioengineering that can be leveraged, and strong traditions in law, business and the humanities that explore the socio-legal, ethical, entrepreneurial, </w:t>
      </w:r>
      <w:proofErr w:type="gramStart"/>
      <w:r w:rsidRPr="00421192">
        <w:rPr>
          <w:rFonts w:asciiTheme="minorHAnsi" w:hAnsiTheme="minorHAnsi" w:cstheme="minorHAnsi"/>
          <w:color w:val="000000" w:themeColor="text1"/>
          <w:sz w:val="22"/>
          <w:szCs w:val="22"/>
        </w:rPr>
        <w:t>economic</w:t>
      </w:r>
      <w:proofErr w:type="gramEnd"/>
      <w:r w:rsidRPr="00421192">
        <w:rPr>
          <w:rFonts w:asciiTheme="minorHAnsi" w:hAnsiTheme="minorHAnsi" w:cstheme="minorHAnsi"/>
          <w:color w:val="000000" w:themeColor="text1"/>
          <w:sz w:val="22"/>
          <w:szCs w:val="22"/>
        </w:rPr>
        <w:t xml:space="preserve"> and business model implications of new technologies and processes.</w:t>
      </w:r>
    </w:p>
    <w:p w14:paraId="0902078E" w14:textId="77777777" w:rsidR="00421192" w:rsidRPr="00421192" w:rsidRDefault="00421192" w:rsidP="00421192">
      <w:pPr>
        <w:jc w:val="both"/>
        <w:rPr>
          <w:rFonts w:asciiTheme="minorHAnsi" w:hAnsiTheme="minorHAnsi" w:cstheme="minorHAnsi"/>
          <w:b/>
          <w:bCs/>
          <w:color w:val="000000" w:themeColor="text1"/>
          <w:sz w:val="22"/>
          <w:szCs w:val="22"/>
        </w:rPr>
      </w:pPr>
    </w:p>
    <w:p w14:paraId="2DE89799" w14:textId="77777777" w:rsidR="00421192" w:rsidRPr="00421192" w:rsidRDefault="00421192" w:rsidP="00421192">
      <w:pPr>
        <w:pStyle w:val="ListParagraph"/>
        <w:numPr>
          <w:ilvl w:val="0"/>
          <w:numId w:val="19"/>
        </w:numPr>
        <w:ind w:left="426" w:hanging="426"/>
        <w:jc w:val="both"/>
        <w:rPr>
          <w:rFonts w:asciiTheme="minorHAnsi" w:hAnsiTheme="minorHAnsi" w:cstheme="minorHAnsi"/>
          <w:b/>
          <w:bCs/>
          <w:color w:val="000000" w:themeColor="text1"/>
          <w:sz w:val="22"/>
          <w:szCs w:val="22"/>
        </w:rPr>
      </w:pPr>
      <w:r w:rsidRPr="00421192">
        <w:rPr>
          <w:rFonts w:asciiTheme="minorHAnsi" w:hAnsiTheme="minorHAnsi" w:cstheme="minorHAnsi"/>
          <w:b/>
          <w:bCs/>
          <w:color w:val="000000" w:themeColor="text1"/>
          <w:sz w:val="22"/>
          <w:szCs w:val="22"/>
        </w:rPr>
        <w:t xml:space="preserve">Health Security and Resilience </w:t>
      </w:r>
    </w:p>
    <w:p w14:paraId="4F0C8739" w14:textId="77777777" w:rsidR="00421192" w:rsidRPr="00421192" w:rsidRDefault="00421192" w:rsidP="00421192">
      <w:pPr>
        <w:jc w:val="both"/>
        <w:rPr>
          <w:rFonts w:asciiTheme="minorHAnsi" w:hAnsiTheme="minorHAnsi" w:cstheme="minorHAnsi"/>
          <w:color w:val="000000" w:themeColor="text1"/>
          <w:sz w:val="22"/>
          <w:szCs w:val="22"/>
          <w:lang w:eastAsia="en-GB"/>
        </w:rPr>
      </w:pPr>
      <w:r w:rsidRPr="00421192">
        <w:rPr>
          <w:rFonts w:asciiTheme="minorHAnsi" w:hAnsiTheme="minorHAnsi" w:cstheme="minorHAnsi"/>
          <w:color w:val="000000" w:themeColor="text1"/>
          <w:sz w:val="22"/>
          <w:szCs w:val="22"/>
          <w:lang w:eastAsia="en-GB"/>
        </w:rPr>
        <w:t xml:space="preserve">Otago can lead innovation and build capacity to prevent and mitigate health threats. Health security considers the full range of health threats and the critical tools for responding, which include epidemiology and risk assessment, communication, community networks, modelling, political science, law, business, economic and environmental studies. It links to many key research areas including pandemic preparedness, response to emerging infectious diseases, antimicrobial resistance, long term and degenerative diseases and their impact on health systems, environmental health, public health surveillance, population and infrastructure resilience, health equity and access, food security and so on. </w:t>
      </w:r>
    </w:p>
    <w:p w14:paraId="7E58CAA8" w14:textId="77777777" w:rsidR="002F758F" w:rsidRPr="00421192" w:rsidRDefault="002F758F" w:rsidP="00A30CFF">
      <w:pPr>
        <w:rPr>
          <w:rFonts w:asciiTheme="minorHAnsi" w:hAnsiTheme="minorHAnsi" w:cstheme="minorHAnsi"/>
          <w:bCs/>
          <w:sz w:val="22"/>
          <w:szCs w:val="22"/>
        </w:rPr>
      </w:pPr>
    </w:p>
    <w:sectPr w:rsidR="002F758F" w:rsidRPr="00421192" w:rsidSect="0028124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53F1"/>
    <w:multiLevelType w:val="multilevel"/>
    <w:tmpl w:val="166A3FA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09728A2"/>
    <w:multiLevelType w:val="hybridMultilevel"/>
    <w:tmpl w:val="15DC14A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2EBB0718"/>
    <w:multiLevelType w:val="hybridMultilevel"/>
    <w:tmpl w:val="110C42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71570"/>
    <w:multiLevelType w:val="hybridMultilevel"/>
    <w:tmpl w:val="3370B4A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3C2211DD"/>
    <w:multiLevelType w:val="hybridMultilevel"/>
    <w:tmpl w:val="28F46090"/>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40BE7C34"/>
    <w:multiLevelType w:val="hybridMultilevel"/>
    <w:tmpl w:val="49268C8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91873ED"/>
    <w:multiLevelType w:val="hybridMultilevel"/>
    <w:tmpl w:val="3D74EED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50B20AEF"/>
    <w:multiLevelType w:val="hybridMultilevel"/>
    <w:tmpl w:val="6BE47E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44E6F80"/>
    <w:multiLevelType w:val="hybridMultilevel"/>
    <w:tmpl w:val="18F23BA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58E04BE7"/>
    <w:multiLevelType w:val="hybridMultilevel"/>
    <w:tmpl w:val="BFC466D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5A7F7F9D"/>
    <w:multiLevelType w:val="hybridMultilevel"/>
    <w:tmpl w:val="F474C73C"/>
    <w:lvl w:ilvl="0" w:tplc="14090019">
      <w:start w:val="1"/>
      <w:numFmt w:val="lowerLetter"/>
      <w:lvlText w:val="%1."/>
      <w:lvlJc w:val="left"/>
      <w:pPr>
        <w:ind w:left="720" w:hanging="360"/>
      </w:pPr>
    </w:lvl>
    <w:lvl w:ilvl="1" w:tplc="F4C61744">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63A622F6"/>
    <w:multiLevelType w:val="hybridMultilevel"/>
    <w:tmpl w:val="D9123A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49042D3"/>
    <w:multiLevelType w:val="multilevel"/>
    <w:tmpl w:val="D6D099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615111F"/>
    <w:multiLevelType w:val="multilevel"/>
    <w:tmpl w:val="170A31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6F0521C"/>
    <w:multiLevelType w:val="hybridMultilevel"/>
    <w:tmpl w:val="61207D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A4C3F65"/>
    <w:multiLevelType w:val="hybridMultilevel"/>
    <w:tmpl w:val="8B2447E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6A865D79"/>
    <w:multiLevelType w:val="multilevel"/>
    <w:tmpl w:val="8AAA23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C075D2"/>
    <w:multiLevelType w:val="hybridMultilevel"/>
    <w:tmpl w:val="20B424F2"/>
    <w:lvl w:ilvl="0" w:tplc="406E30E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11C05F2"/>
    <w:multiLevelType w:val="hybridMultilevel"/>
    <w:tmpl w:val="044E63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BE13A13"/>
    <w:multiLevelType w:val="hybridMultilevel"/>
    <w:tmpl w:val="2D928DC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86751989">
    <w:abstractNumId w:val="2"/>
  </w:num>
  <w:num w:numId="2" w16cid:durableId="97024372">
    <w:abstractNumId w:val="4"/>
  </w:num>
  <w:num w:numId="3" w16cid:durableId="161044687">
    <w:abstractNumId w:val="3"/>
  </w:num>
  <w:num w:numId="4" w16cid:durableId="628901016">
    <w:abstractNumId w:val="6"/>
  </w:num>
  <w:num w:numId="5" w16cid:durableId="2044479761">
    <w:abstractNumId w:val="11"/>
  </w:num>
  <w:num w:numId="6" w16cid:durableId="815336197">
    <w:abstractNumId w:val="15"/>
  </w:num>
  <w:num w:numId="7" w16cid:durableId="1096826364">
    <w:abstractNumId w:val="1"/>
  </w:num>
  <w:num w:numId="8" w16cid:durableId="1066027616">
    <w:abstractNumId w:val="10"/>
  </w:num>
  <w:num w:numId="9" w16cid:durableId="1413039074">
    <w:abstractNumId w:val="14"/>
  </w:num>
  <w:num w:numId="10" w16cid:durableId="1066999826">
    <w:abstractNumId w:val="18"/>
  </w:num>
  <w:num w:numId="11" w16cid:durableId="1005011305">
    <w:abstractNumId w:val="19"/>
  </w:num>
  <w:num w:numId="12" w16cid:durableId="1672755210">
    <w:abstractNumId w:val="17"/>
  </w:num>
  <w:num w:numId="13" w16cid:durableId="152258595">
    <w:abstractNumId w:val="8"/>
  </w:num>
  <w:num w:numId="14" w16cid:durableId="2081370142">
    <w:abstractNumId w:val="9"/>
  </w:num>
  <w:num w:numId="15" w16cid:durableId="389774030">
    <w:abstractNumId w:val="16"/>
  </w:num>
  <w:num w:numId="16" w16cid:durableId="1188834697">
    <w:abstractNumId w:val="13"/>
  </w:num>
  <w:num w:numId="17" w16cid:durableId="44374052">
    <w:abstractNumId w:val="12"/>
  </w:num>
  <w:num w:numId="18" w16cid:durableId="928580169">
    <w:abstractNumId w:val="0"/>
  </w:num>
  <w:num w:numId="19" w16cid:durableId="767190763">
    <w:abstractNumId w:val="5"/>
  </w:num>
  <w:num w:numId="20" w16cid:durableId="6862568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FF"/>
    <w:rsid w:val="00001D68"/>
    <w:rsid w:val="00023863"/>
    <w:rsid w:val="00025299"/>
    <w:rsid w:val="00035F23"/>
    <w:rsid w:val="00035FBE"/>
    <w:rsid w:val="00042564"/>
    <w:rsid w:val="0005396D"/>
    <w:rsid w:val="000558B4"/>
    <w:rsid w:val="000602E9"/>
    <w:rsid w:val="00080F13"/>
    <w:rsid w:val="000A07B5"/>
    <w:rsid w:val="000B3953"/>
    <w:rsid w:val="000C5471"/>
    <w:rsid w:val="000E246C"/>
    <w:rsid w:val="000E4649"/>
    <w:rsid w:val="000E493D"/>
    <w:rsid w:val="000F3183"/>
    <w:rsid w:val="00104203"/>
    <w:rsid w:val="00105795"/>
    <w:rsid w:val="00122D2F"/>
    <w:rsid w:val="0013695F"/>
    <w:rsid w:val="0013723A"/>
    <w:rsid w:val="00141EAC"/>
    <w:rsid w:val="00151E36"/>
    <w:rsid w:val="00153768"/>
    <w:rsid w:val="0015757E"/>
    <w:rsid w:val="001612C7"/>
    <w:rsid w:val="00166BD7"/>
    <w:rsid w:val="00172D0C"/>
    <w:rsid w:val="001764C5"/>
    <w:rsid w:val="00182703"/>
    <w:rsid w:val="001945AE"/>
    <w:rsid w:val="00196A48"/>
    <w:rsid w:val="001A10FB"/>
    <w:rsid w:val="001A141D"/>
    <w:rsid w:val="001A70CD"/>
    <w:rsid w:val="001C490D"/>
    <w:rsid w:val="001D72EA"/>
    <w:rsid w:val="001F710B"/>
    <w:rsid w:val="00205BAD"/>
    <w:rsid w:val="002112EC"/>
    <w:rsid w:val="0025133D"/>
    <w:rsid w:val="00253665"/>
    <w:rsid w:val="00261A92"/>
    <w:rsid w:val="002633F3"/>
    <w:rsid w:val="002650BC"/>
    <w:rsid w:val="002653EF"/>
    <w:rsid w:val="002803F4"/>
    <w:rsid w:val="0028124A"/>
    <w:rsid w:val="00290DEF"/>
    <w:rsid w:val="0029138E"/>
    <w:rsid w:val="00292184"/>
    <w:rsid w:val="002A59C1"/>
    <w:rsid w:val="002B1B93"/>
    <w:rsid w:val="002B460C"/>
    <w:rsid w:val="002C1750"/>
    <w:rsid w:val="002D2FD7"/>
    <w:rsid w:val="002D69D4"/>
    <w:rsid w:val="002E16D7"/>
    <w:rsid w:val="002E356F"/>
    <w:rsid w:val="002F2EC7"/>
    <w:rsid w:val="002F67F7"/>
    <w:rsid w:val="002F758F"/>
    <w:rsid w:val="003022AB"/>
    <w:rsid w:val="00302F55"/>
    <w:rsid w:val="00303A59"/>
    <w:rsid w:val="00307B11"/>
    <w:rsid w:val="0032586E"/>
    <w:rsid w:val="003310C2"/>
    <w:rsid w:val="003343D9"/>
    <w:rsid w:val="00337E58"/>
    <w:rsid w:val="00345CA1"/>
    <w:rsid w:val="00360C63"/>
    <w:rsid w:val="00362433"/>
    <w:rsid w:val="00384094"/>
    <w:rsid w:val="00394880"/>
    <w:rsid w:val="003A192F"/>
    <w:rsid w:val="003A51AA"/>
    <w:rsid w:val="003A7DF9"/>
    <w:rsid w:val="003C2840"/>
    <w:rsid w:val="003C61E1"/>
    <w:rsid w:val="003C7ECC"/>
    <w:rsid w:val="003F2088"/>
    <w:rsid w:val="003F4067"/>
    <w:rsid w:val="00402517"/>
    <w:rsid w:val="00412806"/>
    <w:rsid w:val="00414158"/>
    <w:rsid w:val="00420C33"/>
    <w:rsid w:val="00421192"/>
    <w:rsid w:val="00431D98"/>
    <w:rsid w:val="004363FB"/>
    <w:rsid w:val="00443A29"/>
    <w:rsid w:val="00451D95"/>
    <w:rsid w:val="004560A7"/>
    <w:rsid w:val="00465614"/>
    <w:rsid w:val="00470C17"/>
    <w:rsid w:val="004718EC"/>
    <w:rsid w:val="00474307"/>
    <w:rsid w:val="00474FFE"/>
    <w:rsid w:val="00484388"/>
    <w:rsid w:val="00490546"/>
    <w:rsid w:val="00490816"/>
    <w:rsid w:val="004956F6"/>
    <w:rsid w:val="004A02B2"/>
    <w:rsid w:val="004A116E"/>
    <w:rsid w:val="004A57C2"/>
    <w:rsid w:val="004B01D2"/>
    <w:rsid w:val="004C0D50"/>
    <w:rsid w:val="004C2703"/>
    <w:rsid w:val="004C4A0F"/>
    <w:rsid w:val="004C73C0"/>
    <w:rsid w:val="004D0EAB"/>
    <w:rsid w:val="004E0729"/>
    <w:rsid w:val="004E0951"/>
    <w:rsid w:val="004E21AA"/>
    <w:rsid w:val="004E29F6"/>
    <w:rsid w:val="004F14CF"/>
    <w:rsid w:val="004F5EB6"/>
    <w:rsid w:val="004F7180"/>
    <w:rsid w:val="00523113"/>
    <w:rsid w:val="0054038D"/>
    <w:rsid w:val="005464CC"/>
    <w:rsid w:val="0055499D"/>
    <w:rsid w:val="00555850"/>
    <w:rsid w:val="00561827"/>
    <w:rsid w:val="00564C5E"/>
    <w:rsid w:val="00571325"/>
    <w:rsid w:val="00572579"/>
    <w:rsid w:val="00586117"/>
    <w:rsid w:val="005A2563"/>
    <w:rsid w:val="005B55E1"/>
    <w:rsid w:val="005C16C5"/>
    <w:rsid w:val="005C325E"/>
    <w:rsid w:val="005C5089"/>
    <w:rsid w:val="005D35EF"/>
    <w:rsid w:val="005F3340"/>
    <w:rsid w:val="005F451C"/>
    <w:rsid w:val="005F56E7"/>
    <w:rsid w:val="00601B31"/>
    <w:rsid w:val="00606B56"/>
    <w:rsid w:val="00621694"/>
    <w:rsid w:val="00631F4C"/>
    <w:rsid w:val="00633D1F"/>
    <w:rsid w:val="006348F3"/>
    <w:rsid w:val="00654303"/>
    <w:rsid w:val="006549B7"/>
    <w:rsid w:val="0066055C"/>
    <w:rsid w:val="0066346E"/>
    <w:rsid w:val="00663A7B"/>
    <w:rsid w:val="006643FB"/>
    <w:rsid w:val="006674A4"/>
    <w:rsid w:val="00675076"/>
    <w:rsid w:val="00676BC1"/>
    <w:rsid w:val="00676F16"/>
    <w:rsid w:val="00692FB8"/>
    <w:rsid w:val="00694010"/>
    <w:rsid w:val="006A022F"/>
    <w:rsid w:val="006A3B99"/>
    <w:rsid w:val="006B0F50"/>
    <w:rsid w:val="006C0BF7"/>
    <w:rsid w:val="006D6A8A"/>
    <w:rsid w:val="006E2F51"/>
    <w:rsid w:val="006E5447"/>
    <w:rsid w:val="00700019"/>
    <w:rsid w:val="007068A2"/>
    <w:rsid w:val="0074320C"/>
    <w:rsid w:val="00746132"/>
    <w:rsid w:val="00754002"/>
    <w:rsid w:val="007545C1"/>
    <w:rsid w:val="00762038"/>
    <w:rsid w:val="0076730E"/>
    <w:rsid w:val="00772389"/>
    <w:rsid w:val="0078072D"/>
    <w:rsid w:val="00794410"/>
    <w:rsid w:val="007A60F2"/>
    <w:rsid w:val="007A6C55"/>
    <w:rsid w:val="007B3EC9"/>
    <w:rsid w:val="007B6C9D"/>
    <w:rsid w:val="007C7899"/>
    <w:rsid w:val="007E6122"/>
    <w:rsid w:val="007E7DE1"/>
    <w:rsid w:val="008112AB"/>
    <w:rsid w:val="0081780E"/>
    <w:rsid w:val="00844699"/>
    <w:rsid w:val="0085261E"/>
    <w:rsid w:val="008533C8"/>
    <w:rsid w:val="00855504"/>
    <w:rsid w:val="00871296"/>
    <w:rsid w:val="00872053"/>
    <w:rsid w:val="0087393D"/>
    <w:rsid w:val="008921A3"/>
    <w:rsid w:val="008C629F"/>
    <w:rsid w:val="008F0797"/>
    <w:rsid w:val="008F328B"/>
    <w:rsid w:val="00900D4C"/>
    <w:rsid w:val="00926B93"/>
    <w:rsid w:val="00942F37"/>
    <w:rsid w:val="0094306D"/>
    <w:rsid w:val="00946807"/>
    <w:rsid w:val="00957F2B"/>
    <w:rsid w:val="00962ACC"/>
    <w:rsid w:val="00972272"/>
    <w:rsid w:val="009770B7"/>
    <w:rsid w:val="00982214"/>
    <w:rsid w:val="0098246B"/>
    <w:rsid w:val="00982E16"/>
    <w:rsid w:val="009B34F7"/>
    <w:rsid w:val="009B7198"/>
    <w:rsid w:val="009E02D0"/>
    <w:rsid w:val="009E4EC2"/>
    <w:rsid w:val="009E5986"/>
    <w:rsid w:val="009F0743"/>
    <w:rsid w:val="009F2F30"/>
    <w:rsid w:val="00A11EA0"/>
    <w:rsid w:val="00A1745E"/>
    <w:rsid w:val="00A24FE0"/>
    <w:rsid w:val="00A26563"/>
    <w:rsid w:val="00A30CFF"/>
    <w:rsid w:val="00A30F37"/>
    <w:rsid w:val="00A416AC"/>
    <w:rsid w:val="00A43372"/>
    <w:rsid w:val="00A43B3F"/>
    <w:rsid w:val="00A45DEE"/>
    <w:rsid w:val="00A465FC"/>
    <w:rsid w:val="00A54210"/>
    <w:rsid w:val="00A54626"/>
    <w:rsid w:val="00A57F3E"/>
    <w:rsid w:val="00A708AD"/>
    <w:rsid w:val="00A74FCD"/>
    <w:rsid w:val="00A84BA9"/>
    <w:rsid w:val="00A851E9"/>
    <w:rsid w:val="00A92EDF"/>
    <w:rsid w:val="00A94334"/>
    <w:rsid w:val="00A9679F"/>
    <w:rsid w:val="00AA03EA"/>
    <w:rsid w:val="00AA127D"/>
    <w:rsid w:val="00AA1838"/>
    <w:rsid w:val="00AB5933"/>
    <w:rsid w:val="00AC4032"/>
    <w:rsid w:val="00AC7C26"/>
    <w:rsid w:val="00AE0AEB"/>
    <w:rsid w:val="00AE5901"/>
    <w:rsid w:val="00AF7106"/>
    <w:rsid w:val="00B03ECB"/>
    <w:rsid w:val="00B132A9"/>
    <w:rsid w:val="00B17362"/>
    <w:rsid w:val="00B2172E"/>
    <w:rsid w:val="00B41FE3"/>
    <w:rsid w:val="00B46307"/>
    <w:rsid w:val="00B66F3B"/>
    <w:rsid w:val="00B76BEA"/>
    <w:rsid w:val="00B94A58"/>
    <w:rsid w:val="00BA3362"/>
    <w:rsid w:val="00BA3839"/>
    <w:rsid w:val="00BB36F0"/>
    <w:rsid w:val="00BB40B5"/>
    <w:rsid w:val="00BB72E7"/>
    <w:rsid w:val="00BE22BC"/>
    <w:rsid w:val="00BE5C63"/>
    <w:rsid w:val="00C05ADB"/>
    <w:rsid w:val="00C21272"/>
    <w:rsid w:val="00C373CA"/>
    <w:rsid w:val="00C3762E"/>
    <w:rsid w:val="00C4069D"/>
    <w:rsid w:val="00C418C6"/>
    <w:rsid w:val="00C65C43"/>
    <w:rsid w:val="00C850A4"/>
    <w:rsid w:val="00C8604D"/>
    <w:rsid w:val="00C93B91"/>
    <w:rsid w:val="00CA17BD"/>
    <w:rsid w:val="00CB3F09"/>
    <w:rsid w:val="00CC194D"/>
    <w:rsid w:val="00CC2743"/>
    <w:rsid w:val="00CC704A"/>
    <w:rsid w:val="00CD634E"/>
    <w:rsid w:val="00CE36F5"/>
    <w:rsid w:val="00CF1584"/>
    <w:rsid w:val="00CF6560"/>
    <w:rsid w:val="00D003F5"/>
    <w:rsid w:val="00D03915"/>
    <w:rsid w:val="00D237BF"/>
    <w:rsid w:val="00D25808"/>
    <w:rsid w:val="00D36C21"/>
    <w:rsid w:val="00D52C58"/>
    <w:rsid w:val="00D574BD"/>
    <w:rsid w:val="00D7150D"/>
    <w:rsid w:val="00D758C7"/>
    <w:rsid w:val="00D773D2"/>
    <w:rsid w:val="00D80CE1"/>
    <w:rsid w:val="00D859D8"/>
    <w:rsid w:val="00DB6566"/>
    <w:rsid w:val="00DC60B1"/>
    <w:rsid w:val="00DD23CD"/>
    <w:rsid w:val="00DD3F4D"/>
    <w:rsid w:val="00DD4D78"/>
    <w:rsid w:val="00DD6C34"/>
    <w:rsid w:val="00DE084A"/>
    <w:rsid w:val="00DE0DF0"/>
    <w:rsid w:val="00DE3360"/>
    <w:rsid w:val="00DE38DF"/>
    <w:rsid w:val="00DF302D"/>
    <w:rsid w:val="00DF6547"/>
    <w:rsid w:val="00E01948"/>
    <w:rsid w:val="00E03E5A"/>
    <w:rsid w:val="00E13511"/>
    <w:rsid w:val="00E376A1"/>
    <w:rsid w:val="00E45187"/>
    <w:rsid w:val="00E917B8"/>
    <w:rsid w:val="00E94BE3"/>
    <w:rsid w:val="00EA6838"/>
    <w:rsid w:val="00EC3C13"/>
    <w:rsid w:val="00EE1AE6"/>
    <w:rsid w:val="00EF7717"/>
    <w:rsid w:val="00F052F4"/>
    <w:rsid w:val="00F109AE"/>
    <w:rsid w:val="00F12D5E"/>
    <w:rsid w:val="00F369E3"/>
    <w:rsid w:val="00F40193"/>
    <w:rsid w:val="00F4490F"/>
    <w:rsid w:val="00F55E7C"/>
    <w:rsid w:val="00F577EA"/>
    <w:rsid w:val="00F60283"/>
    <w:rsid w:val="00F6124B"/>
    <w:rsid w:val="00F630E5"/>
    <w:rsid w:val="00F84AB6"/>
    <w:rsid w:val="00F96E56"/>
    <w:rsid w:val="00F9745B"/>
    <w:rsid w:val="00FB2EA9"/>
    <w:rsid w:val="00FC06C9"/>
    <w:rsid w:val="00FC1FAA"/>
    <w:rsid w:val="00FC7A9D"/>
    <w:rsid w:val="00FD438A"/>
    <w:rsid w:val="00FE0C15"/>
    <w:rsid w:val="00FE50C0"/>
    <w:rsid w:val="00FE5791"/>
    <w:rsid w:val="00FF0B5F"/>
    <w:rsid w:val="00FF1758"/>
    <w:rsid w:val="00FF593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A0B41"/>
  <w15:docId w15:val="{D4158AD7-FD80-461F-AC70-AF4799C7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93B"/>
    <w:pPr>
      <w:spacing w:after="0" w:line="240" w:lineRule="auto"/>
    </w:pPr>
    <w:rPr>
      <w:rFonts w:ascii="Times" w:eastAsia="Times New Roman" w:hAnsi="Times"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cmindent">
    <w:name w:val="0.8 cm indent"/>
    <w:basedOn w:val="Normal"/>
    <w:rsid w:val="00A30CFF"/>
    <w:pPr>
      <w:widowControl w:val="0"/>
      <w:ind w:left="440" w:right="-702" w:hanging="440"/>
      <w:jc w:val="both"/>
    </w:pPr>
    <w:rPr>
      <w:lang w:val="en-US" w:eastAsia="en-NZ"/>
    </w:rPr>
  </w:style>
  <w:style w:type="paragraph" w:customStyle="1" w:styleId="00cmindent">
    <w:name w:val="0.0 cm indent"/>
    <w:basedOn w:val="08cmindent"/>
    <w:rsid w:val="00A30CFF"/>
    <w:pPr>
      <w:ind w:left="0" w:firstLine="0"/>
    </w:pPr>
  </w:style>
  <w:style w:type="paragraph" w:styleId="ListParagraph">
    <w:name w:val="List Paragraph"/>
    <w:basedOn w:val="Normal"/>
    <w:uiPriority w:val="34"/>
    <w:qFormat/>
    <w:rsid w:val="001A70CD"/>
    <w:pPr>
      <w:ind w:left="720"/>
      <w:contextualSpacing/>
    </w:pPr>
  </w:style>
  <w:style w:type="table" w:styleId="TableGrid">
    <w:name w:val="Table Grid"/>
    <w:basedOn w:val="TableNormal"/>
    <w:uiPriority w:val="59"/>
    <w:rsid w:val="00700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1FE3"/>
    <w:rPr>
      <w:sz w:val="16"/>
      <w:szCs w:val="16"/>
    </w:rPr>
  </w:style>
  <w:style w:type="paragraph" w:styleId="CommentText">
    <w:name w:val="annotation text"/>
    <w:basedOn w:val="Normal"/>
    <w:link w:val="CommentTextChar"/>
    <w:uiPriority w:val="99"/>
    <w:unhideWhenUsed/>
    <w:rsid w:val="00B41FE3"/>
    <w:rPr>
      <w:sz w:val="20"/>
    </w:rPr>
  </w:style>
  <w:style w:type="character" w:customStyle="1" w:styleId="CommentTextChar">
    <w:name w:val="Comment Text Char"/>
    <w:basedOn w:val="DefaultParagraphFont"/>
    <w:link w:val="CommentText"/>
    <w:uiPriority w:val="99"/>
    <w:rsid w:val="00B41FE3"/>
    <w:rPr>
      <w:rFonts w:ascii="Times" w:eastAsia="Times New Roman" w:hAnsi="Times"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B41FE3"/>
    <w:rPr>
      <w:b/>
      <w:bCs/>
    </w:rPr>
  </w:style>
  <w:style w:type="character" w:customStyle="1" w:styleId="CommentSubjectChar">
    <w:name w:val="Comment Subject Char"/>
    <w:basedOn w:val="CommentTextChar"/>
    <w:link w:val="CommentSubject"/>
    <w:uiPriority w:val="99"/>
    <w:semiHidden/>
    <w:rsid w:val="00B41FE3"/>
    <w:rPr>
      <w:rFonts w:ascii="Times" w:eastAsia="Times New Roman" w:hAnsi="Times" w:cs="Times New Roman"/>
      <w:b/>
      <w:bCs/>
      <w:sz w:val="20"/>
      <w:szCs w:val="20"/>
      <w:lang w:val="en-AU"/>
    </w:rPr>
  </w:style>
  <w:style w:type="character" w:styleId="Hyperlink">
    <w:name w:val="Hyperlink"/>
    <w:basedOn w:val="DefaultParagraphFont"/>
    <w:uiPriority w:val="99"/>
    <w:unhideWhenUsed/>
    <w:rsid w:val="00023863"/>
    <w:rPr>
      <w:color w:val="0000FF" w:themeColor="hyperlink"/>
      <w:u w:val="single"/>
    </w:rPr>
  </w:style>
  <w:style w:type="character" w:styleId="UnresolvedMention">
    <w:name w:val="Unresolved Mention"/>
    <w:basedOn w:val="DefaultParagraphFont"/>
    <w:uiPriority w:val="99"/>
    <w:semiHidden/>
    <w:unhideWhenUsed/>
    <w:rsid w:val="00023863"/>
    <w:rPr>
      <w:color w:val="605E5C"/>
      <w:shd w:val="clear" w:color="auto" w:fill="E1DFDD"/>
    </w:rPr>
  </w:style>
  <w:style w:type="paragraph" w:styleId="BalloonText">
    <w:name w:val="Balloon Text"/>
    <w:basedOn w:val="Normal"/>
    <w:link w:val="BalloonTextChar"/>
    <w:uiPriority w:val="99"/>
    <w:semiHidden/>
    <w:unhideWhenUsed/>
    <w:rsid w:val="004905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546"/>
    <w:rPr>
      <w:rFonts w:ascii="Segoe UI" w:eastAsia="Times New Roman" w:hAnsi="Segoe UI" w:cs="Segoe UI"/>
      <w:sz w:val="18"/>
      <w:szCs w:val="18"/>
      <w:lang w:val="en-AU"/>
    </w:rPr>
  </w:style>
  <w:style w:type="character" w:styleId="FollowedHyperlink">
    <w:name w:val="FollowedHyperlink"/>
    <w:basedOn w:val="DefaultParagraphFont"/>
    <w:uiPriority w:val="99"/>
    <w:semiHidden/>
    <w:unhideWhenUsed/>
    <w:rsid w:val="00261A92"/>
    <w:rPr>
      <w:color w:val="800080" w:themeColor="followedHyperlink"/>
      <w:u w:val="single"/>
    </w:rPr>
  </w:style>
  <w:style w:type="paragraph" w:styleId="Revision">
    <w:name w:val="Revision"/>
    <w:hidden/>
    <w:uiPriority w:val="99"/>
    <w:semiHidden/>
    <w:rsid w:val="007B3EC9"/>
    <w:pPr>
      <w:spacing w:after="0" w:line="240" w:lineRule="auto"/>
    </w:pPr>
    <w:rPr>
      <w:rFonts w:ascii="Times" w:eastAsia="Times New Roman" w:hAnsi="Times" w:cs="Times New Roman"/>
      <w:sz w:val="24"/>
      <w:szCs w:val="20"/>
      <w:lang w:val="en-AU"/>
    </w:rPr>
  </w:style>
  <w:style w:type="character" w:styleId="Emphasis">
    <w:name w:val="Emphasis"/>
    <w:basedOn w:val="DefaultParagraphFont"/>
    <w:uiPriority w:val="20"/>
    <w:qFormat/>
    <w:rsid w:val="004211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967558">
      <w:bodyDiv w:val="1"/>
      <w:marLeft w:val="0"/>
      <w:marRight w:val="0"/>
      <w:marTop w:val="0"/>
      <w:marBottom w:val="0"/>
      <w:divBdr>
        <w:top w:val="none" w:sz="0" w:space="0" w:color="auto"/>
        <w:left w:val="none" w:sz="0" w:space="0" w:color="auto"/>
        <w:bottom w:val="none" w:sz="0" w:space="0" w:color="auto"/>
        <w:right w:val="none" w:sz="0" w:space="0" w:color="auto"/>
      </w:divBdr>
    </w:div>
    <w:div w:id="1378355549">
      <w:bodyDiv w:val="1"/>
      <w:marLeft w:val="0"/>
      <w:marRight w:val="0"/>
      <w:marTop w:val="0"/>
      <w:marBottom w:val="0"/>
      <w:divBdr>
        <w:top w:val="none" w:sz="0" w:space="0" w:color="auto"/>
        <w:left w:val="none" w:sz="0" w:space="0" w:color="auto"/>
        <w:bottom w:val="none" w:sz="0" w:space="0" w:color="auto"/>
        <w:right w:val="none" w:sz="0" w:space="0" w:color="auto"/>
      </w:divBdr>
    </w:div>
    <w:div w:id="189839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BAB44DAD3D0C4C8637B8A0F7509965" ma:contentTypeVersion="13" ma:contentTypeDescription="Create a new document." ma:contentTypeScope="" ma:versionID="05fa6dfdc9f883c50864e97c20a74f70">
  <xsd:schema xmlns:xsd="http://www.w3.org/2001/XMLSchema" xmlns:xs="http://www.w3.org/2001/XMLSchema" xmlns:p="http://schemas.microsoft.com/office/2006/metadata/properties" xmlns:ns3="fe07b63f-3a53-4dfb-9e90-a55e010fa6e8" xmlns:ns4="9bc2041e-0d55-4089-aa92-f1e58af8f40b" targetNamespace="http://schemas.microsoft.com/office/2006/metadata/properties" ma:root="true" ma:fieldsID="8a12b0b79605471c78176b7e656b7fa2" ns3:_="" ns4:_="">
    <xsd:import namespace="fe07b63f-3a53-4dfb-9e90-a55e010fa6e8"/>
    <xsd:import namespace="9bc2041e-0d55-4089-aa92-f1e58af8f4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7b63f-3a53-4dfb-9e90-a55e010fa6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c2041e-0d55-4089-aa92-f1e58af8f40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79220-67BA-407E-9934-A6150F414686}">
  <ds:schemaRefs>
    <ds:schemaRef ds:uri="http://schemas.microsoft.com/sharepoint/v3/contenttype/forms"/>
  </ds:schemaRefs>
</ds:datastoreItem>
</file>

<file path=customXml/itemProps2.xml><?xml version="1.0" encoding="utf-8"?>
<ds:datastoreItem xmlns:ds="http://schemas.openxmlformats.org/officeDocument/2006/customXml" ds:itemID="{17245E5B-BDC6-44BE-B2FA-1364DE24B1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14EE9E-83AE-4C96-B1DD-650EB9C21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7b63f-3a53-4dfb-9e90-a55e010fa6e8"/>
    <ds:schemaRef ds:uri="9bc2041e-0d55-4089-aa92-f1e58af8f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2C791F-67A2-4996-817E-682CD9089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Otago</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Katharina Ruckstuhl</dc:creator>
  <cp:lastModifiedBy>John Milnes</cp:lastModifiedBy>
  <cp:revision>5</cp:revision>
  <dcterms:created xsi:type="dcterms:W3CDTF">2023-12-17T21:46:00Z</dcterms:created>
  <dcterms:modified xsi:type="dcterms:W3CDTF">2023-12-17T22:49:00Z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0x01010049BAB44DAD3D0C4C8637B8A0F7509965</vt:lpwstr>
  </property>
</Properties>
</file>