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47" w:rsidRDefault="00C70839">
      <w:pPr>
        <w:spacing w:before="65"/>
        <w:ind w:left="1181"/>
        <w:rPr>
          <w:b/>
          <w:sz w:val="35"/>
        </w:rPr>
      </w:pPr>
      <w:bookmarkStart w:id="0" w:name="_GoBack"/>
      <w:bookmarkEnd w:id="0"/>
      <w:r>
        <w:rPr>
          <w:b/>
          <w:color w:val="2A2A2A"/>
          <w:sz w:val="35"/>
        </w:rPr>
        <w:t xml:space="preserve">VERNON </w:t>
      </w:r>
      <w:r>
        <w:rPr>
          <w:b/>
          <w:color w:val="3D3D3D"/>
          <w:sz w:val="35"/>
        </w:rPr>
        <w:t>WILLEY</w:t>
      </w:r>
      <w:r>
        <w:rPr>
          <w:b/>
          <w:color w:val="3D3D3D"/>
          <w:sz w:val="35"/>
        </w:rPr>
        <w:t xml:space="preserve"> TRUST FELLOWSHIP</w:t>
      </w:r>
    </w:p>
    <w:p w:rsidR="00E41947" w:rsidRPr="00C70839" w:rsidRDefault="00E41947">
      <w:pPr>
        <w:pStyle w:val="BodyText"/>
        <w:spacing w:before="11"/>
        <w:rPr>
          <w:b/>
          <w:sz w:val="24"/>
          <w:szCs w:val="24"/>
        </w:rPr>
      </w:pPr>
    </w:p>
    <w:p w:rsidR="00E41947" w:rsidRDefault="00C70839">
      <w:pPr>
        <w:pStyle w:val="BodyText"/>
        <w:spacing w:line="249" w:lineRule="auto"/>
        <w:ind w:left="116" w:right="127" w:hanging="4"/>
      </w:pPr>
      <w:r>
        <w:rPr>
          <w:color w:val="2A2A2A"/>
          <w:w w:val="105"/>
        </w:rPr>
        <w:t>This Fellowship has been established by the Vernon Willey Trust for research and education relating to the production, processing and marketing of wool and general development and improvement of sheep and wool industry and the promotion of this primary ind</w:t>
      </w:r>
      <w:r>
        <w:rPr>
          <w:color w:val="2A2A2A"/>
          <w:w w:val="105"/>
        </w:rPr>
        <w:t>ustry for the national benefit and advantage.</w:t>
      </w:r>
    </w:p>
    <w:p w:rsidR="00E41947" w:rsidRDefault="00E41947">
      <w:pPr>
        <w:pStyle w:val="BodyText"/>
        <w:spacing w:before="9"/>
      </w:pPr>
    </w:p>
    <w:p w:rsidR="00E41947" w:rsidRDefault="00C70839">
      <w:pPr>
        <w:pStyle w:val="BodyText"/>
        <w:spacing w:line="247" w:lineRule="auto"/>
        <w:ind w:left="116" w:right="180" w:firstLine="2"/>
      </w:pPr>
      <w:r>
        <w:rPr>
          <w:color w:val="2A2A2A"/>
          <w:w w:val="105"/>
        </w:rPr>
        <w:t>Applications are invited for the Vernon Willey Trust Fellowship which is open to eminent or emerging researchers with appropriate academic qualifications.</w:t>
      </w:r>
    </w:p>
    <w:p w:rsidR="00E41947" w:rsidRDefault="00E41947">
      <w:pPr>
        <w:pStyle w:val="BodyText"/>
        <w:rPr>
          <w:sz w:val="28"/>
        </w:rPr>
      </w:pPr>
    </w:p>
    <w:p w:rsidR="00E41947" w:rsidRDefault="00C70839">
      <w:pPr>
        <w:pStyle w:val="BodyText"/>
        <w:spacing w:line="247" w:lineRule="auto"/>
        <w:ind w:left="113" w:right="3" w:firstLine="2"/>
      </w:pPr>
      <w:r>
        <w:rPr>
          <w:color w:val="2A2A2A"/>
          <w:w w:val="105"/>
        </w:rPr>
        <w:t>Only New Zealand citizens or permanent New Zealand re</w:t>
      </w:r>
      <w:r>
        <w:rPr>
          <w:color w:val="2A2A2A"/>
          <w:w w:val="105"/>
        </w:rPr>
        <w:t xml:space="preserve">sidents or overseas researchers working in New Zealand are eligible for selection. The Fellowship may be used to support </w:t>
      </w:r>
      <w:proofErr w:type="spellStart"/>
      <w:r>
        <w:rPr>
          <w:color w:val="2A2A2A"/>
          <w:w w:val="105"/>
        </w:rPr>
        <w:t>Ph.D</w:t>
      </w:r>
      <w:proofErr w:type="spellEnd"/>
      <w:r>
        <w:rPr>
          <w:color w:val="2A2A2A"/>
          <w:w w:val="105"/>
        </w:rPr>
        <w:t xml:space="preserve"> studies, but other </w:t>
      </w:r>
      <w:proofErr w:type="spellStart"/>
      <w:r>
        <w:rPr>
          <w:color w:val="2A2A2A"/>
          <w:w w:val="105"/>
        </w:rPr>
        <w:t>secondments</w:t>
      </w:r>
      <w:proofErr w:type="spellEnd"/>
      <w:r>
        <w:rPr>
          <w:color w:val="2A2A2A"/>
          <w:w w:val="105"/>
        </w:rPr>
        <w:t xml:space="preserve"> projects and special activities will also be </w:t>
      </w:r>
      <w:proofErr w:type="spellStart"/>
      <w:r>
        <w:rPr>
          <w:color w:val="2A2A2A"/>
          <w:w w:val="105"/>
        </w:rPr>
        <w:t>favourably</w:t>
      </w:r>
      <w:proofErr w:type="spellEnd"/>
      <w:r>
        <w:rPr>
          <w:color w:val="2A2A2A"/>
          <w:w w:val="105"/>
        </w:rPr>
        <w:t xml:space="preserve"> considered. Priority will be given to a lin</w:t>
      </w:r>
      <w:r>
        <w:rPr>
          <w:color w:val="2A2A2A"/>
          <w:w w:val="105"/>
        </w:rPr>
        <w:t>k between research and education.</w:t>
      </w:r>
    </w:p>
    <w:p w:rsidR="00E41947" w:rsidRDefault="00E41947">
      <w:pPr>
        <w:pStyle w:val="BodyText"/>
        <w:rPr>
          <w:sz w:val="28"/>
        </w:rPr>
      </w:pPr>
    </w:p>
    <w:p w:rsidR="00E41947" w:rsidRDefault="00C70839">
      <w:pPr>
        <w:pStyle w:val="BodyText"/>
        <w:ind w:left="112"/>
      </w:pPr>
      <w:r>
        <w:rPr>
          <w:color w:val="2A2A2A"/>
          <w:w w:val="105"/>
        </w:rPr>
        <w:t>The Fellowship shall be tenable for a period up to a maximum of three years.</w:t>
      </w:r>
    </w:p>
    <w:p w:rsidR="00E41947" w:rsidRDefault="00E41947">
      <w:pPr>
        <w:pStyle w:val="BodyText"/>
        <w:spacing w:before="2"/>
        <w:rPr>
          <w:sz w:val="29"/>
        </w:rPr>
      </w:pPr>
    </w:p>
    <w:p w:rsidR="00E41947" w:rsidRDefault="00C70839">
      <w:pPr>
        <w:pStyle w:val="BodyText"/>
        <w:spacing w:before="1"/>
        <w:ind w:left="122"/>
      </w:pPr>
      <w:r>
        <w:rPr>
          <w:color w:val="2A2A2A"/>
          <w:w w:val="105"/>
        </w:rPr>
        <w:t>Written applications must be received by the trustee by 31 March 2018</w:t>
      </w:r>
    </w:p>
    <w:p w:rsidR="00E41947" w:rsidRDefault="00E41947">
      <w:pPr>
        <w:pStyle w:val="BodyText"/>
        <w:spacing w:before="9"/>
        <w:rPr>
          <w:sz w:val="28"/>
        </w:rPr>
      </w:pPr>
    </w:p>
    <w:p w:rsidR="00E41947" w:rsidRDefault="00C70839">
      <w:pPr>
        <w:pStyle w:val="BodyText"/>
        <w:spacing w:before="1" w:line="247" w:lineRule="auto"/>
        <w:ind w:left="118" w:right="122" w:hanging="5"/>
      </w:pPr>
      <w:r>
        <w:rPr>
          <w:color w:val="2A2A2A"/>
          <w:w w:val="105"/>
        </w:rPr>
        <w:t>Application forms and a guide detailing the eligibility criteria and con</w:t>
      </w:r>
      <w:r>
        <w:rPr>
          <w:color w:val="2A2A2A"/>
          <w:w w:val="105"/>
        </w:rPr>
        <w:t>ditions of the Fellowship are available from the trustee:</w:t>
      </w:r>
    </w:p>
    <w:p w:rsidR="00E41947" w:rsidRDefault="00E41947">
      <w:pPr>
        <w:pStyle w:val="BodyText"/>
        <w:rPr>
          <w:sz w:val="30"/>
        </w:rPr>
      </w:pPr>
    </w:p>
    <w:p w:rsidR="00E41947" w:rsidRPr="00C70839" w:rsidRDefault="00C70839">
      <w:pPr>
        <w:pStyle w:val="BodyText"/>
        <w:rPr>
          <w:b/>
          <w:color w:val="0000FF"/>
          <w:sz w:val="30"/>
          <w:u w:val="single"/>
        </w:rPr>
      </w:pPr>
      <w:r w:rsidRPr="00C70839">
        <w:rPr>
          <w:b/>
          <w:color w:val="0000FF"/>
          <w:sz w:val="30"/>
          <w:u w:val="single"/>
        </w:rPr>
        <w:t xml:space="preserve">Note for </w:t>
      </w:r>
      <w:proofErr w:type="spellStart"/>
      <w:r w:rsidRPr="00C70839">
        <w:rPr>
          <w:b/>
          <w:color w:val="0000FF"/>
          <w:sz w:val="30"/>
          <w:u w:val="single"/>
        </w:rPr>
        <w:t>UoO</w:t>
      </w:r>
      <w:proofErr w:type="spellEnd"/>
      <w:r w:rsidRPr="00C70839">
        <w:rPr>
          <w:b/>
          <w:color w:val="0000FF"/>
          <w:sz w:val="30"/>
          <w:u w:val="single"/>
        </w:rPr>
        <w:t xml:space="preserve"> Researchers</w:t>
      </w:r>
    </w:p>
    <w:p w:rsidR="00C70839" w:rsidRPr="00C70839" w:rsidRDefault="00C70839">
      <w:pPr>
        <w:pStyle w:val="BodyText"/>
        <w:rPr>
          <w:color w:val="0000FF"/>
          <w:sz w:val="30"/>
        </w:rPr>
      </w:pPr>
      <w:r w:rsidRPr="00C70839">
        <w:rPr>
          <w:color w:val="0000FF"/>
          <w:sz w:val="30"/>
        </w:rPr>
        <w:t xml:space="preserve">Please request an application form from the Trustee as per details below. </w:t>
      </w:r>
    </w:p>
    <w:p w:rsidR="00C70839" w:rsidRPr="00C70839" w:rsidRDefault="00C70839">
      <w:pPr>
        <w:pStyle w:val="BodyText"/>
        <w:rPr>
          <w:color w:val="0000FF"/>
          <w:sz w:val="30"/>
        </w:rPr>
      </w:pPr>
      <w:r w:rsidRPr="00C70839">
        <w:rPr>
          <w:color w:val="0000FF"/>
          <w:sz w:val="30"/>
        </w:rPr>
        <w:t>Please</w:t>
      </w:r>
      <w:r>
        <w:rPr>
          <w:color w:val="0000FF"/>
          <w:sz w:val="30"/>
        </w:rPr>
        <w:t xml:space="preserve"> advise your Research Advisor i</w:t>
      </w:r>
      <w:r w:rsidRPr="00C70839">
        <w:rPr>
          <w:color w:val="0000FF"/>
          <w:sz w:val="30"/>
        </w:rPr>
        <w:t>f you intend to submit an application.</w:t>
      </w:r>
    </w:p>
    <w:p w:rsidR="00E41947" w:rsidRDefault="00E41947">
      <w:pPr>
        <w:pStyle w:val="BodyText"/>
        <w:spacing w:before="4"/>
        <w:rPr>
          <w:sz w:val="24"/>
        </w:rPr>
      </w:pPr>
    </w:p>
    <w:p w:rsidR="00E41947" w:rsidRDefault="00C70839">
      <w:pPr>
        <w:pStyle w:val="BodyText"/>
        <w:spacing w:line="244" w:lineRule="auto"/>
        <w:ind w:left="116" w:right="6620" w:hanging="5"/>
      </w:pPr>
      <w:r>
        <w:rPr>
          <w:color w:val="2A2A2A"/>
          <w:w w:val="105"/>
        </w:rPr>
        <w:t>Perpetual Guardian PO</w:t>
      </w:r>
      <w:r>
        <w:rPr>
          <w:color w:val="2A2A2A"/>
          <w:w w:val="105"/>
        </w:rPr>
        <w:t xml:space="preserve"> Box 112</w:t>
      </w:r>
    </w:p>
    <w:p w:rsidR="00E41947" w:rsidRDefault="00C70839">
      <w:pPr>
        <w:pStyle w:val="BodyText"/>
        <w:spacing w:before="4"/>
        <w:ind w:left="111"/>
      </w:pPr>
      <w:r>
        <w:rPr>
          <w:color w:val="2A2A2A"/>
          <w:w w:val="105"/>
        </w:rPr>
        <w:t>Christchurch</w:t>
      </w:r>
    </w:p>
    <w:p w:rsidR="00E41947" w:rsidRDefault="00E41947">
      <w:pPr>
        <w:pStyle w:val="BodyText"/>
        <w:spacing w:before="4"/>
        <w:rPr>
          <w:sz w:val="28"/>
        </w:rPr>
      </w:pPr>
    </w:p>
    <w:p w:rsidR="00E41947" w:rsidRDefault="00C70839">
      <w:pPr>
        <w:pStyle w:val="BodyText"/>
        <w:ind w:left="116"/>
      </w:pPr>
      <w:r>
        <w:rPr>
          <w:color w:val="2A2A2A"/>
          <w:w w:val="105"/>
        </w:rPr>
        <w:t>Phone DDI (03) 966 5803</w:t>
      </w:r>
    </w:p>
    <w:p w:rsidR="00E41947" w:rsidRDefault="00C70839">
      <w:pPr>
        <w:pStyle w:val="BodyText"/>
        <w:spacing w:before="10"/>
        <w:ind w:left="115"/>
      </w:pPr>
      <w:r>
        <w:rPr>
          <w:color w:val="2A2A2A"/>
          <w:w w:val="105"/>
        </w:rPr>
        <w:t xml:space="preserve">Email </w:t>
      </w:r>
      <w:hyperlink r:id="rId4">
        <w:r>
          <w:rPr>
            <w:color w:val="2A2A2A"/>
            <w:w w:val="105"/>
          </w:rPr>
          <w:t>gary.anderson@pgtrust.co.nz</w:t>
        </w:r>
      </w:hyperlink>
    </w:p>
    <w:p w:rsidR="00E41947" w:rsidRDefault="00E41947">
      <w:pPr>
        <w:pStyle w:val="BodyText"/>
        <w:rPr>
          <w:sz w:val="30"/>
        </w:rPr>
      </w:pPr>
    </w:p>
    <w:p w:rsidR="00E41947" w:rsidRDefault="00E41947">
      <w:pPr>
        <w:pStyle w:val="BodyText"/>
        <w:rPr>
          <w:sz w:val="30"/>
        </w:rPr>
      </w:pPr>
    </w:p>
    <w:p w:rsidR="00E41947" w:rsidRDefault="00E41947">
      <w:pPr>
        <w:pStyle w:val="BodyText"/>
        <w:rPr>
          <w:sz w:val="30"/>
        </w:rPr>
      </w:pPr>
    </w:p>
    <w:p w:rsidR="00E41947" w:rsidRDefault="00E41947">
      <w:pPr>
        <w:pStyle w:val="BodyText"/>
        <w:rPr>
          <w:sz w:val="30"/>
        </w:rPr>
      </w:pPr>
    </w:p>
    <w:p w:rsidR="00E41947" w:rsidRDefault="00E41947">
      <w:pPr>
        <w:pStyle w:val="BodyText"/>
        <w:rPr>
          <w:sz w:val="30"/>
        </w:rPr>
      </w:pPr>
    </w:p>
    <w:p w:rsidR="00E41947" w:rsidRDefault="00E41947">
      <w:pPr>
        <w:pStyle w:val="BodyText"/>
        <w:rPr>
          <w:sz w:val="30"/>
        </w:rPr>
      </w:pPr>
    </w:p>
    <w:p w:rsidR="00E41947" w:rsidRDefault="00E41947">
      <w:pPr>
        <w:pStyle w:val="BodyText"/>
        <w:rPr>
          <w:sz w:val="30"/>
        </w:rPr>
      </w:pPr>
    </w:p>
    <w:p w:rsidR="00E41947" w:rsidRDefault="00E41947">
      <w:pPr>
        <w:pStyle w:val="BodyText"/>
        <w:rPr>
          <w:sz w:val="30"/>
        </w:rPr>
      </w:pPr>
    </w:p>
    <w:p w:rsidR="00E41947" w:rsidRDefault="00E41947">
      <w:pPr>
        <w:pStyle w:val="BodyText"/>
        <w:spacing w:before="1"/>
        <w:rPr>
          <w:sz w:val="36"/>
        </w:rPr>
      </w:pPr>
    </w:p>
    <w:p w:rsidR="00E41947" w:rsidRDefault="00C70839">
      <w:pPr>
        <w:spacing w:before="1"/>
        <w:ind w:left="111"/>
        <w:rPr>
          <w:sz w:val="15"/>
        </w:rPr>
      </w:pPr>
      <w:r>
        <w:rPr>
          <w:color w:val="3D3D3D"/>
          <w:w w:val="105"/>
          <w:sz w:val="15"/>
        </w:rPr>
        <w:t xml:space="preserve">\Willey </w:t>
      </w:r>
      <w:r>
        <w:rPr>
          <w:color w:val="2A2A2A"/>
          <w:w w:val="105"/>
          <w:sz w:val="15"/>
        </w:rPr>
        <w:t xml:space="preserve">Vernon Trust </w:t>
      </w:r>
      <w:r>
        <w:rPr>
          <w:rFonts w:ascii="Arial"/>
          <w:color w:val="2A2A2A"/>
          <w:w w:val="105"/>
          <w:sz w:val="16"/>
        </w:rPr>
        <w:t xml:space="preserve">Info </w:t>
      </w:r>
      <w:r>
        <w:rPr>
          <w:color w:val="2A2A2A"/>
          <w:w w:val="105"/>
          <w:sz w:val="15"/>
        </w:rPr>
        <w:t>Sheet</w:t>
      </w:r>
    </w:p>
    <w:sectPr w:rsidR="00E41947">
      <w:type w:val="continuous"/>
      <w:pgSz w:w="11910" w:h="16830"/>
      <w:pgMar w:top="1540" w:right="12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E41947"/>
    <w:rsid w:val="00C70839"/>
    <w:rsid w:val="00E419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C5C8"/>
  <w15:docId w15:val="{5B735F8E-5D1C-4381-9BCB-3BED9ADE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ry.anderson@pgtrust.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1267</Characters>
  <Application>Microsoft Office Word</Application>
  <DocSecurity>0</DocSecurity>
  <Lines>10</Lines>
  <Paragraphs>2</Paragraphs>
  <ScaleCrop>false</ScaleCrop>
  <Company>University of Otago</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Kerr</cp:lastModifiedBy>
  <cp:revision>2</cp:revision>
  <dcterms:created xsi:type="dcterms:W3CDTF">2018-03-12T09:14:00Z</dcterms:created>
  <dcterms:modified xsi:type="dcterms:W3CDTF">2018-03-11T20:18:00Z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Canon iR-ADV C7065  PDF</vt:lpwstr>
  </property>
  <property fmtid="{D5CDD505-2E9C-101B-9397-08002B2CF9AE}" pid="4" name="LastSaved">
    <vt:filetime>2018-03-12T00:00:00Z</vt:filetime>
  </property>
</Properties>
</file>