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4D3" w:rsidRDefault="00762BE3">
      <w:pPr>
        <w:tabs>
          <w:tab w:val="right" w:pos="9706"/>
        </w:tabs>
        <w:spacing w:after="88"/>
        <w:ind w:right="-723"/>
      </w:pPr>
      <w:r>
        <w:rPr>
          <w:color w:val="2E74B5"/>
          <w:sz w:val="44"/>
        </w:rPr>
        <w:t xml:space="preserve"> </w:t>
      </w:r>
      <w:r>
        <w:rPr>
          <w:color w:val="2E74B5"/>
          <w:sz w:val="44"/>
        </w:rPr>
        <w:tab/>
      </w:r>
      <w:r>
        <w:rPr>
          <w:noProof/>
        </w:rPr>
        <w:drawing>
          <wp:inline distT="0" distB="0" distL="0" distR="0">
            <wp:extent cx="1591310" cy="166243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4D3" w:rsidRDefault="00762BE3" w:rsidP="00762BE3">
      <w:pPr>
        <w:spacing w:after="385"/>
        <w:jc w:val="both"/>
      </w:pPr>
      <w:r>
        <w:rPr>
          <w:color w:val="2E74B5"/>
          <w:sz w:val="44"/>
        </w:rPr>
        <w:t>Coaching de Desempenho Ocupacional -</w:t>
      </w:r>
      <w:r>
        <w:rPr>
          <w:color w:val="2E74B5"/>
          <w:sz w:val="44"/>
        </w:rPr>
        <w:t xml:space="preserve"> Cinco</w:t>
      </w:r>
      <w:r>
        <w:rPr>
          <w:color w:val="2E74B5"/>
          <w:sz w:val="44"/>
        </w:rPr>
        <w:t xml:space="preserve"> </w:t>
      </w:r>
      <w:proofErr w:type="spellStart"/>
      <w:r>
        <w:rPr>
          <w:color w:val="2E74B5"/>
          <w:sz w:val="44"/>
        </w:rPr>
        <w:t>S’s</w:t>
      </w:r>
      <w:proofErr w:type="spellEnd"/>
      <w:r>
        <w:rPr>
          <w:color w:val="2E74B5"/>
          <w:sz w:val="44"/>
        </w:rPr>
        <w:t xml:space="preserve"> para agir</w:t>
      </w:r>
      <w:r>
        <w:rPr>
          <w:color w:val="2E74B5"/>
          <w:sz w:val="44"/>
        </w:rPr>
        <w:t xml:space="preserve"> </w:t>
      </w:r>
    </w:p>
    <w:p w:rsidR="00BC24D3" w:rsidRDefault="00762BE3" w:rsidP="00762BE3">
      <w:pPr>
        <w:numPr>
          <w:ilvl w:val="0"/>
          <w:numId w:val="1"/>
        </w:numPr>
        <w:spacing w:after="357" w:line="276" w:lineRule="auto"/>
        <w:ind w:hanging="360"/>
        <w:jc w:val="both"/>
      </w:pPr>
      <w:r w:rsidRPr="00762BE3">
        <w:rPr>
          <w:sz w:val="28"/>
        </w:rPr>
        <w:t xml:space="preserve">Mantenha-o </w:t>
      </w:r>
      <w:r w:rsidRPr="00762BE3">
        <w:rPr>
          <w:b/>
          <w:bCs/>
          <w:sz w:val="28"/>
        </w:rPr>
        <w:t>pequeno</w:t>
      </w:r>
      <w:r w:rsidRPr="00762BE3">
        <w:rPr>
          <w:sz w:val="28"/>
        </w:rPr>
        <w:t>. As grandes mudanças geralmente começam com pequenos passos. Grandes etapas geralmente não acontecem.</w:t>
      </w:r>
      <w:r>
        <w:rPr>
          <w:sz w:val="28"/>
        </w:rPr>
        <w:t xml:space="preserve"> </w:t>
      </w:r>
    </w:p>
    <w:p w:rsidR="00762BE3" w:rsidRDefault="00762BE3" w:rsidP="00762BE3">
      <w:pPr>
        <w:numPr>
          <w:ilvl w:val="0"/>
          <w:numId w:val="1"/>
        </w:numPr>
        <w:spacing w:after="0" w:line="276" w:lineRule="auto"/>
        <w:ind w:hanging="360"/>
        <w:jc w:val="both"/>
        <w:rPr>
          <w:sz w:val="28"/>
          <w:szCs w:val="28"/>
        </w:rPr>
      </w:pPr>
      <w:r w:rsidRPr="00762BE3">
        <w:rPr>
          <w:sz w:val="28"/>
          <w:szCs w:val="28"/>
        </w:rPr>
        <w:t xml:space="preserve">Mantenha as coisas </w:t>
      </w:r>
      <w:r w:rsidRPr="00762BE3">
        <w:rPr>
          <w:b/>
          <w:bCs/>
          <w:sz w:val="28"/>
          <w:szCs w:val="28"/>
        </w:rPr>
        <w:t>simples</w:t>
      </w:r>
      <w:r w:rsidRPr="00762BE3">
        <w:rPr>
          <w:sz w:val="28"/>
          <w:szCs w:val="28"/>
        </w:rPr>
        <w:t>: apenas 1 a 3 ações declaradas nos planos.</w:t>
      </w:r>
    </w:p>
    <w:p w:rsidR="00762BE3" w:rsidRPr="00762BE3" w:rsidRDefault="00762BE3" w:rsidP="00762BE3">
      <w:pPr>
        <w:spacing w:after="0" w:line="276" w:lineRule="auto"/>
        <w:ind w:left="1065"/>
        <w:jc w:val="both"/>
        <w:rPr>
          <w:sz w:val="28"/>
          <w:szCs w:val="28"/>
        </w:rPr>
      </w:pPr>
    </w:p>
    <w:p w:rsidR="00762BE3" w:rsidRPr="00762BE3" w:rsidRDefault="00762BE3" w:rsidP="00762BE3">
      <w:pPr>
        <w:numPr>
          <w:ilvl w:val="0"/>
          <w:numId w:val="1"/>
        </w:numPr>
        <w:spacing w:after="0" w:line="276" w:lineRule="auto"/>
        <w:ind w:hanging="360"/>
        <w:jc w:val="both"/>
      </w:pPr>
      <w:r w:rsidRPr="00762BE3">
        <w:rPr>
          <w:sz w:val="28"/>
        </w:rPr>
        <w:t xml:space="preserve">Deixe os clientes </w:t>
      </w:r>
      <w:r w:rsidRPr="00762BE3">
        <w:rPr>
          <w:b/>
          <w:bCs/>
          <w:sz w:val="28"/>
        </w:rPr>
        <w:t>declararem</w:t>
      </w:r>
      <w:r w:rsidRPr="00762BE3">
        <w:rPr>
          <w:sz w:val="28"/>
        </w:rPr>
        <w:t xml:space="preserve"> e confirmarem as ações planejadas com suas próprias palavras.</w:t>
      </w:r>
    </w:p>
    <w:p w:rsidR="00762BE3" w:rsidRDefault="00762BE3" w:rsidP="00762BE3">
      <w:pPr>
        <w:pStyle w:val="PargrafodaLista"/>
        <w:spacing w:line="276" w:lineRule="auto"/>
        <w:jc w:val="both"/>
      </w:pPr>
    </w:p>
    <w:p w:rsidR="00762BE3" w:rsidRPr="00762BE3" w:rsidRDefault="00762BE3" w:rsidP="00762BE3">
      <w:pPr>
        <w:numPr>
          <w:ilvl w:val="0"/>
          <w:numId w:val="1"/>
        </w:numPr>
        <w:spacing w:after="0" w:line="276" w:lineRule="auto"/>
        <w:ind w:hanging="360"/>
        <w:jc w:val="both"/>
      </w:pPr>
      <w:r w:rsidRPr="00762BE3">
        <w:rPr>
          <w:sz w:val="28"/>
        </w:rPr>
        <w:t xml:space="preserve">Um </w:t>
      </w:r>
      <w:r w:rsidRPr="00762BE3">
        <w:rPr>
          <w:b/>
          <w:bCs/>
          <w:sz w:val="28"/>
        </w:rPr>
        <w:t>efeito de bola de neve</w:t>
      </w:r>
      <w:r w:rsidRPr="00762BE3">
        <w:rPr>
          <w:sz w:val="28"/>
        </w:rPr>
        <w:t xml:space="preserve"> geralmente ocorre a partir de pequenos passos iniciais. Seja paciente e</w:t>
      </w:r>
      <w:r w:rsidRPr="00762BE3">
        <w:rPr>
          <w:sz w:val="28"/>
        </w:rPr>
        <w:t xml:space="preserve"> </w:t>
      </w:r>
      <w:r w:rsidRPr="00762BE3">
        <w:rPr>
          <w:sz w:val="28"/>
        </w:rPr>
        <w:t xml:space="preserve">confie na liderança do </w:t>
      </w:r>
      <w:proofErr w:type="gramStart"/>
      <w:r w:rsidRPr="00762BE3">
        <w:rPr>
          <w:sz w:val="28"/>
        </w:rPr>
        <w:t xml:space="preserve">cliente, </w:t>
      </w:r>
      <w:r>
        <w:rPr>
          <w:sz w:val="28"/>
        </w:rPr>
        <w:t xml:space="preserve"> </w:t>
      </w:r>
      <w:r w:rsidRPr="00762BE3">
        <w:rPr>
          <w:sz w:val="28"/>
        </w:rPr>
        <w:t>inclusive</w:t>
      </w:r>
      <w:proofErr w:type="gramEnd"/>
      <w:r w:rsidRPr="00762BE3">
        <w:rPr>
          <w:sz w:val="28"/>
        </w:rPr>
        <w:t xml:space="preserve"> </w:t>
      </w:r>
      <w:bookmarkStart w:id="0" w:name="_GoBack"/>
      <w:bookmarkEnd w:id="0"/>
      <w:r w:rsidRPr="00762BE3">
        <w:rPr>
          <w:sz w:val="28"/>
        </w:rPr>
        <w:t>permitindo que ele aprenda com os erros.</w:t>
      </w:r>
    </w:p>
    <w:p w:rsidR="00762BE3" w:rsidRDefault="00762BE3" w:rsidP="00762BE3">
      <w:pPr>
        <w:pStyle w:val="PargrafodaLista"/>
        <w:spacing w:line="276" w:lineRule="auto"/>
        <w:jc w:val="both"/>
      </w:pPr>
    </w:p>
    <w:p w:rsidR="00BC24D3" w:rsidRPr="00762BE3" w:rsidRDefault="00762BE3" w:rsidP="00762BE3">
      <w:pPr>
        <w:numPr>
          <w:ilvl w:val="0"/>
          <w:numId w:val="1"/>
        </w:numPr>
        <w:spacing w:after="265" w:line="276" w:lineRule="auto"/>
        <w:ind w:hanging="360"/>
        <w:jc w:val="both"/>
      </w:pPr>
      <w:r w:rsidRPr="00762BE3">
        <w:rPr>
          <w:sz w:val="28"/>
        </w:rPr>
        <w:t>Mudanças reais (</w:t>
      </w:r>
      <w:r w:rsidRPr="00762BE3">
        <w:rPr>
          <w:b/>
          <w:bCs/>
          <w:sz w:val="28"/>
        </w:rPr>
        <w:t>duradouras</w:t>
      </w:r>
      <w:r w:rsidRPr="00762BE3">
        <w:rPr>
          <w:sz w:val="28"/>
        </w:rPr>
        <w:t>). As ações que não se encaixam no cliente ou no contexto não serão sustentadas, portanto, precisam ser refinadas ou abandonadas, sem julgamento.</w:t>
      </w:r>
      <w:r w:rsidRPr="00762BE3">
        <w:rPr>
          <w:rFonts w:ascii="Times New Roman" w:eastAsia="Times New Roman" w:hAnsi="Times New Roman" w:cs="Times New Roman"/>
          <w:sz w:val="24"/>
        </w:rPr>
        <w:t xml:space="preserve"> </w:t>
      </w:r>
    </w:p>
    <w:p w:rsidR="00762BE3" w:rsidRDefault="00762BE3" w:rsidP="00762BE3">
      <w:pPr>
        <w:pStyle w:val="PargrafodaLista"/>
      </w:pPr>
    </w:p>
    <w:p w:rsidR="00762BE3" w:rsidRDefault="00762BE3" w:rsidP="00762BE3">
      <w:pPr>
        <w:spacing w:after="265" w:line="240" w:lineRule="auto"/>
        <w:jc w:val="both"/>
      </w:pPr>
    </w:p>
    <w:p w:rsidR="00BC24D3" w:rsidRDefault="00762BE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2" w:line="242" w:lineRule="auto"/>
        <w:ind w:left="82" w:right="114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S</w:t>
      </w:r>
      <w:r>
        <w:rPr>
          <w:rFonts w:ascii="Times New Roman" w:eastAsia="Times New Roman" w:hAnsi="Times New Roman" w:cs="Times New Roman"/>
          <w:b/>
          <w:sz w:val="20"/>
        </w:rPr>
        <w:t>uggested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citation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: Graham, F., (2020), </w:t>
      </w:r>
      <w:proofErr w:type="spellStart"/>
      <w:r>
        <w:rPr>
          <w:rFonts w:ascii="Times New Roman" w:eastAsia="Times New Roman" w:hAnsi="Times New Roman" w:cs="Times New Roman"/>
          <w:sz w:val="20"/>
        </w:rPr>
        <w:t>Occupational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Performance Coaching (OPC) </w:t>
      </w:r>
      <w:proofErr w:type="spellStart"/>
      <w:r>
        <w:rPr>
          <w:rFonts w:ascii="Times New Roman" w:eastAsia="Times New Roman" w:hAnsi="Times New Roman" w:cs="Times New Roman"/>
          <w:sz w:val="20"/>
        </w:rPr>
        <w:t>Logic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Model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Retrieved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from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563C1"/>
            <w:sz w:val="20"/>
            <w:u w:val="single" w:color="0563C1"/>
          </w:rPr>
          <w:t>https://www.otago.ac.nz/opc</w:t>
        </w:r>
      </w:hyperlink>
      <w:hyperlink r:id="rId7">
        <w:r>
          <w:rPr>
            <w:rFonts w:ascii="Times New Roman" w:eastAsia="Times New Roman" w:hAnsi="Times New Roman" w:cs="Times New Roman"/>
            <w:sz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0"/>
        </w:rPr>
        <w:t xml:space="preserve">(date </w:t>
      </w:r>
      <w:proofErr w:type="spellStart"/>
      <w:r>
        <w:rPr>
          <w:rFonts w:ascii="Times New Roman" w:eastAsia="Times New Roman" w:hAnsi="Times New Roman" w:cs="Times New Roman"/>
          <w:sz w:val="20"/>
        </w:rPr>
        <w:t>retrieved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0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Otago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BC24D3" w:rsidRDefault="00762B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24D3" w:rsidRDefault="00762BE3">
      <w:pPr>
        <w:spacing w:after="38" w:line="238" w:lineRule="auto"/>
      </w:pPr>
      <w:proofErr w:type="spellStart"/>
      <w:r>
        <w:rPr>
          <w:rFonts w:ascii="Times New Roman" w:eastAsia="Times New Roman" w:hAnsi="Times New Roman" w:cs="Times New Roman"/>
          <w:sz w:val="20"/>
        </w:rPr>
        <w:t>First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published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Graham, F. (2020), </w:t>
      </w:r>
      <w:proofErr w:type="spellStart"/>
      <w:r>
        <w:rPr>
          <w:rFonts w:ascii="Times New Roman" w:eastAsia="Times New Roman" w:hAnsi="Times New Roman" w:cs="Times New Roman"/>
          <w:sz w:val="20"/>
        </w:rPr>
        <w:t>Occupational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Performance Coaching </w:t>
      </w:r>
      <w:proofErr w:type="spellStart"/>
      <w:r>
        <w:rPr>
          <w:rFonts w:ascii="Times New Roman" w:eastAsia="Times New Roman" w:hAnsi="Times New Roman" w:cs="Times New Roman"/>
          <w:sz w:val="20"/>
        </w:rPr>
        <w:t>Resources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Retrieved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from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https://www.otago.ac.nz/opc (29/01/2020). </w:t>
      </w:r>
      <w:proofErr w:type="spellStart"/>
      <w:r>
        <w:rPr>
          <w:rFonts w:ascii="Times New Roman" w:eastAsia="Times New Roman" w:hAnsi="Times New Roman" w:cs="Times New Roman"/>
          <w:sz w:val="20"/>
        </w:rPr>
        <w:t>Th</w:t>
      </w:r>
      <w:r>
        <w:rPr>
          <w:rFonts w:ascii="Times New Roman" w:eastAsia="Times New Roman" w:hAnsi="Times New Roman" w:cs="Times New Roman"/>
          <w:sz w:val="20"/>
        </w:rPr>
        <w:t>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work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licensed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under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</w:rPr>
        <w:t>Creative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Commons </w:t>
      </w:r>
      <w:proofErr w:type="spellStart"/>
      <w:r>
        <w:rPr>
          <w:rFonts w:ascii="Times New Roman" w:eastAsia="Times New Roman" w:hAnsi="Times New Roman" w:cs="Times New Roman"/>
          <w:sz w:val="20"/>
        </w:rPr>
        <w:t>AttributionNonCommercial-NoDerivatives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4.0 </w:t>
      </w:r>
      <w:proofErr w:type="spellStart"/>
      <w:r>
        <w:rPr>
          <w:rFonts w:ascii="Times New Roman" w:eastAsia="Times New Roman" w:hAnsi="Times New Roman" w:cs="Times New Roman"/>
          <w:sz w:val="20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License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of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Otago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0"/>
        </w:rPr>
        <w:t>Reprinted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with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permission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BC24D3" w:rsidRDefault="00762BE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C24D3" w:rsidRDefault="00762BE3">
      <w:pPr>
        <w:spacing w:after="0"/>
      </w:pPr>
      <w:r>
        <w:rPr>
          <w:noProof/>
        </w:rPr>
        <w:drawing>
          <wp:inline distT="0" distB="0" distL="0" distR="0">
            <wp:extent cx="1226820" cy="429234"/>
            <wp:effectExtent l="0" t="0" r="0" b="0"/>
            <wp:docPr id="70" name="Pictur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42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C24D3">
      <w:pgSz w:w="11906" w:h="16838"/>
      <w:pgMar w:top="244" w:right="14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817F5"/>
    <w:multiLevelType w:val="hybridMultilevel"/>
    <w:tmpl w:val="B02C24E0"/>
    <w:lvl w:ilvl="0" w:tplc="ED9635C4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36240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F8953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7C902A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1408A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25C9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E6534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DC2C6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F641C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D3"/>
    <w:rsid w:val="00762BE3"/>
    <w:rsid w:val="00B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CDA8F"/>
  <w15:docId w15:val="{C6C5ED47-2612-459D-AEEF-8E7DA1AA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otago.ac.nz/o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tago.ac.nz/opc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Graham</dc:creator>
  <cp:keywords/>
  <cp:lastModifiedBy>Mariana</cp:lastModifiedBy>
  <cp:revision>2</cp:revision>
  <dcterms:created xsi:type="dcterms:W3CDTF">2020-03-11T20:27:00Z</dcterms:created>
  <dcterms:modified xsi:type="dcterms:W3CDTF">2020-03-11T20:27:00Z</dcterms:modified>
</cp:coreProperties>
</file>